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4" w:rsidRDefault="00F218C4" w:rsidP="00F21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8C4">
        <w:rPr>
          <w:rFonts w:ascii="Times New Roman" w:hAnsi="Times New Roman" w:cs="Times New Roman"/>
          <w:b/>
          <w:bCs/>
          <w:sz w:val="28"/>
          <w:szCs w:val="28"/>
        </w:rPr>
        <w:t xml:space="preserve">ПАМЯТКА ПОТРЕБИТЕЛЮ </w:t>
      </w:r>
    </w:p>
    <w:p w:rsidR="00510E47" w:rsidRDefault="00510E47" w:rsidP="00510E47">
      <w:pPr>
        <w:pStyle w:val="ConsPlusNormal"/>
        <w:spacing w:before="22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10E47" w:rsidRPr="005038FD" w:rsidRDefault="00510E47" w:rsidP="00510E4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43C57C" wp14:editId="33FBEFB4">
            <wp:simplePos x="0" y="0"/>
            <wp:positionH relativeFrom="column">
              <wp:posOffset>2540</wp:posOffset>
            </wp:positionH>
            <wp:positionV relativeFrom="paragraph">
              <wp:posOffset>144145</wp:posOffset>
            </wp:positionV>
            <wp:extent cx="2790190" cy="1969770"/>
            <wp:effectExtent l="0" t="0" r="0" b="0"/>
            <wp:wrapSquare wrapText="bothSides"/>
            <wp:docPr id="2" name="Рисунок 2" descr="https://pp.userapi.com/nhfdq-LRie7gGtKrVws9QM1n_TctHCGcRJTmWw/HdGs-4eui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nhfdq-LRie7gGtKrVws9QM1n_TctHCGcRJTmWw/HdGs-4eui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38FD">
        <w:rPr>
          <w:rFonts w:ascii="Times New Roman" w:hAnsi="Times New Roman" w:cs="Times New Roman"/>
          <w:sz w:val="24"/>
          <w:szCs w:val="24"/>
        </w:rPr>
        <w:t xml:space="preserve">Кредитной историей признается информация, которая хранится в бюро кредитных историй и характеризует исполнение субъектом кредитной истории принятых на себя обязательств,                          в частности по договору займа (кредита). </w:t>
      </w:r>
    </w:p>
    <w:p w:rsidR="00510E47" w:rsidRPr="005038FD" w:rsidRDefault="00510E47" w:rsidP="00510E47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8FD">
        <w:rPr>
          <w:rFonts w:ascii="Times New Roman" w:hAnsi="Times New Roman" w:cs="Times New Roman"/>
          <w:sz w:val="24"/>
          <w:szCs w:val="24"/>
        </w:rPr>
        <w:t>Субъектом кредитной истории (далее – СКИ) признается заемщик по договору займа / кредита, а также поручитель, принципал, в отношении которого выдана банковская гарантия или в пользу которого вынесено вступившее в силу и не исполненное в течение 10 дней решение суда о взыскании денежных сумм в связи с неисполнением обязательств по оплате жилья, коммунальных услуг и услуг связи либо алиментных обязательств и в</w:t>
      </w:r>
      <w:proofErr w:type="gramEnd"/>
      <w:r w:rsidRPr="00503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8F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038FD">
        <w:rPr>
          <w:rFonts w:ascii="Times New Roman" w:hAnsi="Times New Roman" w:cs="Times New Roman"/>
          <w:sz w:val="24"/>
          <w:szCs w:val="24"/>
        </w:rPr>
        <w:t xml:space="preserve"> которого формируется кредитная история. Субъектом кредитной истории не является заемщик - участник </w:t>
      </w:r>
      <w:proofErr w:type="spellStart"/>
      <w:r w:rsidRPr="005038FD">
        <w:rPr>
          <w:rFonts w:ascii="Times New Roman" w:hAnsi="Times New Roman" w:cs="Times New Roman"/>
          <w:sz w:val="24"/>
          <w:szCs w:val="24"/>
        </w:rPr>
        <w:t>накопительно</w:t>
      </w:r>
      <w:proofErr w:type="spellEnd"/>
      <w:r w:rsidRPr="005038FD">
        <w:rPr>
          <w:rFonts w:ascii="Times New Roman" w:hAnsi="Times New Roman" w:cs="Times New Roman"/>
          <w:sz w:val="24"/>
          <w:szCs w:val="24"/>
        </w:rPr>
        <w:t xml:space="preserve"> - ипотечной системы жилищного обеспечения военнослужащих.</w:t>
      </w:r>
    </w:p>
    <w:p w:rsidR="00510E47" w:rsidRPr="005038FD" w:rsidRDefault="00510E47" w:rsidP="00510E47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8FD">
        <w:rPr>
          <w:rFonts w:ascii="Times New Roman" w:hAnsi="Times New Roman" w:cs="Times New Roman"/>
          <w:b/>
          <w:sz w:val="24"/>
          <w:szCs w:val="24"/>
          <w:u w:val="single"/>
        </w:rPr>
        <w:t>Как получить свою кредитную историю?</w:t>
      </w:r>
    </w:p>
    <w:p w:rsidR="00510E47" w:rsidRPr="005038FD" w:rsidRDefault="00510E47" w:rsidP="00510E47">
      <w:pPr>
        <w:pStyle w:val="ConsPlusNormal"/>
        <w:numPr>
          <w:ilvl w:val="0"/>
          <w:numId w:val="5"/>
        </w:numPr>
        <w:spacing w:before="2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b/>
          <w:i/>
          <w:sz w:val="24"/>
          <w:szCs w:val="24"/>
        </w:rPr>
        <w:t>Узнайте, в каком бюро кредитных историй содержится ваша кредитная история.</w:t>
      </w:r>
      <w:r w:rsidRPr="005038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0E47" w:rsidRPr="005038FD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</w:rPr>
        <w:t xml:space="preserve">Для этого, направьте запрос в Центральный каталог кредитных историй (далее – ЦККИ). </w:t>
      </w:r>
    </w:p>
    <w:p w:rsidR="00510E47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</w:rPr>
        <w:t xml:space="preserve">В зависимости от того, известен ли код субъекта кредитной истории, запрос может быть направлен одним из двух способов. </w:t>
      </w:r>
    </w:p>
    <w:p w:rsidR="00510E47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0E47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0E47" w:rsidRPr="00510E47" w:rsidRDefault="00510E47" w:rsidP="00510E4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5080</wp:posOffset>
            </wp:positionV>
            <wp:extent cx="2790190" cy="1441450"/>
            <wp:effectExtent l="0" t="0" r="0" b="6350"/>
            <wp:wrapSquare wrapText="bothSides"/>
            <wp:docPr id="7" name="Рисунок 7" descr="https://mircreditov.info/wp-content/uploads/2018/03/kod-sub-KI-360x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rcreditov.info/wp-content/uploads/2018/03/kod-sub-KI-360x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038FD">
        <w:rPr>
          <w:rFonts w:ascii="Times New Roman" w:hAnsi="Times New Roman" w:cs="Times New Roman"/>
          <w:i/>
          <w:sz w:val="24"/>
          <w:szCs w:val="24"/>
        </w:rPr>
        <w:t>Код субъекта кредитной истории – это</w:t>
      </w:r>
      <w:r w:rsidRPr="005038FD">
        <w:rPr>
          <w:i/>
          <w:sz w:val="24"/>
          <w:szCs w:val="24"/>
        </w:rPr>
        <w:t xml:space="preserve"> </w:t>
      </w:r>
      <w:r w:rsidRPr="005038FD">
        <w:rPr>
          <w:rFonts w:ascii="Times New Roman" w:hAnsi="Times New Roman" w:cs="Times New Roman"/>
          <w:i/>
          <w:sz w:val="24"/>
          <w:szCs w:val="24"/>
        </w:rPr>
        <w:t>комбинация цифровых и буквенных символов, определенная данным субъектом, используемая им и (или) с его согласия пользователем кредитной истории при направлении в ЦККИ запроса о бюро кредитных историй, в котором (которых) сформирована (сформированы) кредитная история (кредитные истории).</w:t>
      </w:r>
      <w:proofErr w:type="gramEnd"/>
    </w:p>
    <w:p w:rsidR="00510E47" w:rsidRDefault="00510E47" w:rsidP="00510E47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8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0E47" w:rsidRPr="005038FD" w:rsidRDefault="00510E47" w:rsidP="00510E47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0E47" w:rsidRPr="00510E47" w:rsidRDefault="00510E47" w:rsidP="00510E47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E47">
        <w:rPr>
          <w:rFonts w:ascii="Times New Roman" w:hAnsi="Times New Roman" w:cs="Times New Roman"/>
          <w:b/>
          <w:sz w:val="24"/>
          <w:szCs w:val="24"/>
          <w:u w:val="single"/>
        </w:rPr>
        <w:t>Вам известен код субъекта кредитной истории.</w:t>
      </w:r>
      <w:r w:rsidRPr="00510E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E47" w:rsidRPr="005038FD" w:rsidRDefault="00510E47" w:rsidP="00510E47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10E47" w:rsidRPr="005038FD" w:rsidRDefault="00510E47" w:rsidP="00510E4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  <w:u w:val="single"/>
        </w:rPr>
        <w:t>Ваши действия:</w:t>
      </w:r>
      <w:r w:rsidRPr="005038FD">
        <w:rPr>
          <w:rFonts w:ascii="Times New Roman" w:hAnsi="Times New Roman" w:cs="Times New Roman"/>
          <w:sz w:val="24"/>
          <w:szCs w:val="24"/>
        </w:rPr>
        <w:t xml:space="preserve"> заполняете форму запроса на сайте Банка России, указав, в частности, свои паспортные данные, код СКИ и адрес электронной почты, на который будет направлен ответ из ЦККИ. После чего, получаете ответ с информацией о бюро кредитных историй или об отсутствии такой информации  в срок не позднее рабочего дня, следующего за днем поступления запроса.  </w:t>
      </w:r>
    </w:p>
    <w:p w:rsidR="00510E47" w:rsidRPr="005038FD" w:rsidRDefault="00510E47" w:rsidP="00510E47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0E47" w:rsidRPr="00510E47" w:rsidRDefault="00510E47" w:rsidP="00510E47">
      <w:pPr>
        <w:pStyle w:val="a7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E4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Вам не известен код субъекта кредитной истории. </w:t>
      </w:r>
    </w:p>
    <w:p w:rsidR="00510E47" w:rsidRPr="005038FD" w:rsidRDefault="00510E47" w:rsidP="00510E47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0E47" w:rsidRPr="005038FD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  <w:u w:val="single"/>
        </w:rPr>
        <w:t xml:space="preserve">Информацию о бюро кредитных историй </w:t>
      </w:r>
      <w:r w:rsidRPr="005038FD">
        <w:rPr>
          <w:rFonts w:ascii="Times New Roman" w:hAnsi="Times New Roman" w:cs="Times New Roman"/>
          <w:sz w:val="24"/>
          <w:szCs w:val="24"/>
        </w:rPr>
        <w:t>можно получить одним из следующих способов:</w:t>
      </w:r>
    </w:p>
    <w:p w:rsidR="00510E47" w:rsidRPr="005038FD" w:rsidRDefault="00510E47" w:rsidP="00510E4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</w:rPr>
        <w:t>- при непосредственном обращении в любое бюро кредитных историй;</w:t>
      </w:r>
    </w:p>
    <w:p w:rsidR="00510E47" w:rsidRPr="005038FD" w:rsidRDefault="00510E47" w:rsidP="00510E4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</w:rPr>
        <w:t xml:space="preserve">- при обращении через любую кредитную организацию, </w:t>
      </w:r>
      <w:proofErr w:type="spellStart"/>
      <w:r w:rsidRPr="005038FD">
        <w:rPr>
          <w:rFonts w:ascii="Times New Roman" w:hAnsi="Times New Roman" w:cs="Times New Roman"/>
          <w:sz w:val="24"/>
          <w:szCs w:val="24"/>
        </w:rPr>
        <w:t>микрофинансовую</w:t>
      </w:r>
      <w:proofErr w:type="spellEnd"/>
      <w:r w:rsidRPr="005038FD">
        <w:rPr>
          <w:rFonts w:ascii="Times New Roman" w:hAnsi="Times New Roman" w:cs="Times New Roman"/>
          <w:sz w:val="24"/>
          <w:szCs w:val="24"/>
        </w:rPr>
        <w:t xml:space="preserve"> организацию, кредитный кооператив, которые взаимодействуют с бюро кредитных историй на основании заключенного договора об оказании информационных услуг;</w:t>
      </w:r>
    </w:p>
    <w:p w:rsidR="00510E47" w:rsidRPr="005038FD" w:rsidRDefault="00510E47" w:rsidP="00510E4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</w:rPr>
        <w:t>- при направлении в ЦККИ телеграммы;</w:t>
      </w:r>
    </w:p>
    <w:p w:rsidR="00510E47" w:rsidRPr="005038FD" w:rsidRDefault="00510E47" w:rsidP="00510E4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</w:rPr>
        <w:lastRenderedPageBreak/>
        <w:t>- при обращении в ЦККИ через нотариуса.</w:t>
      </w:r>
    </w:p>
    <w:p w:rsidR="00510E47" w:rsidRPr="005038FD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0E47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</w:rPr>
        <w:t xml:space="preserve">Информацию о бюро кредитных историй также можно получить через Единый портал </w:t>
      </w:r>
      <w:proofErr w:type="spellStart"/>
      <w:r w:rsidRPr="005038F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03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E47" w:rsidRPr="005038FD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0E47" w:rsidRPr="00510E47" w:rsidRDefault="00510E47" w:rsidP="00510E47">
      <w:pPr>
        <w:pStyle w:val="a7"/>
        <w:rPr>
          <w:rFonts w:ascii="Times New Roman" w:hAnsi="Times New Roman" w:cs="Times New Roman"/>
          <w:sz w:val="24"/>
          <w:szCs w:val="24"/>
        </w:rPr>
      </w:pPr>
      <w:r w:rsidRPr="006566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0384432" wp14:editId="599CE9FC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2790190" cy="1178560"/>
            <wp:effectExtent l="0" t="0" r="0" b="2540"/>
            <wp:wrapSquare wrapText="bothSides"/>
            <wp:docPr id="8" name="Рисунок 8" descr="https://www.zaemvsem.ru/uploads/posts/2017-10/1507794801_d17d30804997e5e6c59ab163ab132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zaemvsem.ru/uploads/posts/2017-10/1507794801_d17d30804997e5e6c59ab163ab132a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0E4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38FD">
        <w:rPr>
          <w:rFonts w:ascii="Times New Roman" w:hAnsi="Times New Roman" w:cs="Times New Roman"/>
          <w:b/>
          <w:i/>
          <w:sz w:val="24"/>
          <w:szCs w:val="24"/>
        </w:rPr>
        <w:t>Обратитесь с запросом в бюро кредитных историй и получите кредитный отчет.</w:t>
      </w:r>
    </w:p>
    <w:p w:rsidR="00510E47" w:rsidRPr="005038FD" w:rsidRDefault="00510E47" w:rsidP="00510E4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10E47" w:rsidRPr="005038FD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</w:rPr>
        <w:t xml:space="preserve">Вы вправе обращаться в бюро кредитных историй, в котором хранится ваша кредитная история, не более двух раз в год (но не более одного раза на бумажном носителе) бесплатно и любое количество раз – за плату. </w:t>
      </w:r>
    </w:p>
    <w:p w:rsidR="00510E47" w:rsidRPr="005038FD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0E47" w:rsidRPr="005038FD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</w:rPr>
        <w:t>Запрос в бюро кредитных историй может быть направлен:</w:t>
      </w:r>
    </w:p>
    <w:p w:rsidR="00510E47" w:rsidRPr="005038FD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38FD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с вашей собственноручной подписью при представлении в бюро</w:t>
      </w:r>
      <w:proofErr w:type="gramEnd"/>
      <w:r w:rsidRPr="005038FD">
        <w:rPr>
          <w:rFonts w:ascii="Times New Roman" w:hAnsi="Times New Roman" w:cs="Times New Roman"/>
          <w:sz w:val="24"/>
          <w:szCs w:val="24"/>
        </w:rPr>
        <w:t xml:space="preserve"> кредитных историй документа, удостоверяющего вашу личность;</w:t>
      </w:r>
    </w:p>
    <w:p w:rsidR="00510E47" w:rsidRPr="005038FD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</w:rPr>
        <w:t>- в форме электронного документа;</w:t>
      </w:r>
    </w:p>
    <w:p w:rsidR="00510E47" w:rsidRPr="005038FD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</w:rPr>
        <w:t>- в письменной форме на бумажном носителе с вашей собственноручной подписью, подлинность которой засвидетельствована нотариусом;</w:t>
      </w:r>
    </w:p>
    <w:p w:rsidR="00510E47" w:rsidRPr="005038FD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</w:rPr>
        <w:t>- форме телеграммы, заверенной оператором связи при предъявлении ему документа, удостоверяющего вашу личность.</w:t>
      </w:r>
    </w:p>
    <w:p w:rsidR="00510E47" w:rsidRPr="005038FD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0E47" w:rsidRPr="005038FD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</w:rPr>
        <w:t>Кредитный отчет будет вам представлен в письменной форме или в форме электронного документа.</w:t>
      </w:r>
    </w:p>
    <w:p w:rsidR="00510E47" w:rsidRPr="005038FD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0E47" w:rsidRPr="005038FD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</w:rPr>
        <w:t xml:space="preserve">Бюро кредитных историй </w:t>
      </w:r>
      <w:proofErr w:type="gramStart"/>
      <w:r w:rsidRPr="005038FD">
        <w:rPr>
          <w:rFonts w:ascii="Times New Roman" w:hAnsi="Times New Roman" w:cs="Times New Roman"/>
          <w:sz w:val="24"/>
          <w:szCs w:val="24"/>
        </w:rPr>
        <w:t>предоставит вам кредитный отчет</w:t>
      </w:r>
      <w:proofErr w:type="gramEnd"/>
      <w:r w:rsidRPr="005038FD">
        <w:rPr>
          <w:rFonts w:ascii="Times New Roman" w:hAnsi="Times New Roman" w:cs="Times New Roman"/>
          <w:sz w:val="24"/>
          <w:szCs w:val="24"/>
        </w:rPr>
        <w:t>:</w:t>
      </w:r>
    </w:p>
    <w:p w:rsidR="00510E47" w:rsidRPr="005038FD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</w:rPr>
        <w:t>1) при личном обращении в бюро кредитных историй - в день обращения;</w:t>
      </w:r>
    </w:p>
    <w:p w:rsidR="00510E47" w:rsidRPr="005038FD" w:rsidRDefault="00510E47" w:rsidP="00510E4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8FD">
        <w:rPr>
          <w:rFonts w:ascii="Times New Roman" w:hAnsi="Times New Roman" w:cs="Times New Roman"/>
          <w:sz w:val="24"/>
          <w:szCs w:val="24"/>
        </w:rPr>
        <w:t>2) в ином случае - в срок, не превышающий трех рабочих дней со дня получения запроса.</w:t>
      </w:r>
    </w:p>
    <w:p w:rsidR="00510E47" w:rsidRDefault="00510E47" w:rsidP="00510E47">
      <w:pPr>
        <w:pStyle w:val="a7"/>
        <w:ind w:firstLine="426"/>
        <w:jc w:val="both"/>
        <w:rPr>
          <w:rFonts w:ascii="Times New Roman" w:hAnsi="Times New Roman" w:cs="Times New Roman"/>
        </w:rPr>
      </w:pPr>
    </w:p>
    <w:p w:rsidR="00510E47" w:rsidRPr="00694D83" w:rsidRDefault="00510E47" w:rsidP="00510E47">
      <w:pPr>
        <w:pStyle w:val="a7"/>
        <w:ind w:left="1146"/>
        <w:jc w:val="both"/>
        <w:rPr>
          <w:rFonts w:ascii="Times New Roman" w:hAnsi="Times New Roman" w:cs="Times New Roman"/>
        </w:rPr>
      </w:pPr>
    </w:p>
    <w:p w:rsidR="00510E47" w:rsidRPr="00B2514C" w:rsidRDefault="00510E47" w:rsidP="00510E47">
      <w:pPr>
        <w:pStyle w:val="a7"/>
        <w:jc w:val="both"/>
        <w:rPr>
          <w:rFonts w:ascii="Times New Roman" w:hAnsi="Times New Roman" w:cs="Times New Roman"/>
          <w:i/>
        </w:rPr>
      </w:pPr>
    </w:p>
    <w:p w:rsidR="00510E47" w:rsidRDefault="00510E47" w:rsidP="0051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47" w:rsidRDefault="00510E47" w:rsidP="0051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510E47" w:rsidRDefault="00510E47" w:rsidP="0051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47" w:rsidRDefault="00510E47" w:rsidP="0051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47" w:rsidRDefault="00510E47" w:rsidP="0051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47" w:rsidRDefault="00510E47" w:rsidP="0051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47" w:rsidRDefault="00510E47" w:rsidP="0051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47" w:rsidRDefault="00510E47" w:rsidP="0051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47" w:rsidRDefault="00510E47" w:rsidP="0051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47" w:rsidRDefault="00510E47" w:rsidP="0051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47" w:rsidRDefault="00510E47" w:rsidP="0051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47" w:rsidRDefault="00510E47" w:rsidP="0051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47" w:rsidRDefault="00510E47" w:rsidP="0051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47" w:rsidRDefault="00510E47" w:rsidP="0051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47" w:rsidRDefault="00510E47" w:rsidP="0051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47" w:rsidRDefault="00510E47" w:rsidP="0051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47" w:rsidRDefault="00510E47" w:rsidP="0051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624" w:rsidRPr="00814CE1" w:rsidRDefault="00730624" w:rsidP="007306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0624" w:rsidRPr="00814CE1" w:rsidSect="00510E4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566"/>
    <w:multiLevelType w:val="hybridMultilevel"/>
    <w:tmpl w:val="C782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0F34"/>
    <w:multiLevelType w:val="hybridMultilevel"/>
    <w:tmpl w:val="A0A8B8FA"/>
    <w:lvl w:ilvl="0" w:tplc="EB2EF6A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3A21"/>
    <w:multiLevelType w:val="hybridMultilevel"/>
    <w:tmpl w:val="44B8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F38F7"/>
    <w:multiLevelType w:val="hybridMultilevel"/>
    <w:tmpl w:val="91D8B1CC"/>
    <w:lvl w:ilvl="0" w:tplc="6888C47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5E9E"/>
    <w:multiLevelType w:val="hybridMultilevel"/>
    <w:tmpl w:val="7C8A61E6"/>
    <w:lvl w:ilvl="0" w:tplc="4D30B2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D62E91"/>
    <w:multiLevelType w:val="hybridMultilevel"/>
    <w:tmpl w:val="901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E"/>
    <w:rsid w:val="00033039"/>
    <w:rsid w:val="00061309"/>
    <w:rsid w:val="000D3C30"/>
    <w:rsid w:val="003E5135"/>
    <w:rsid w:val="00464FD3"/>
    <w:rsid w:val="004850D2"/>
    <w:rsid w:val="004B69FE"/>
    <w:rsid w:val="00510E47"/>
    <w:rsid w:val="00536BE0"/>
    <w:rsid w:val="005A5191"/>
    <w:rsid w:val="006078CD"/>
    <w:rsid w:val="00611155"/>
    <w:rsid w:val="006A5B48"/>
    <w:rsid w:val="006C056B"/>
    <w:rsid w:val="006D6495"/>
    <w:rsid w:val="0071592A"/>
    <w:rsid w:val="00730624"/>
    <w:rsid w:val="007439B8"/>
    <w:rsid w:val="0077782E"/>
    <w:rsid w:val="00797BB6"/>
    <w:rsid w:val="00814CE1"/>
    <w:rsid w:val="008A2138"/>
    <w:rsid w:val="00916128"/>
    <w:rsid w:val="00944D0A"/>
    <w:rsid w:val="0097435C"/>
    <w:rsid w:val="00A3430E"/>
    <w:rsid w:val="00AF380C"/>
    <w:rsid w:val="00B5158C"/>
    <w:rsid w:val="00C52BAB"/>
    <w:rsid w:val="00D06838"/>
    <w:rsid w:val="00D76E70"/>
    <w:rsid w:val="00DE5410"/>
    <w:rsid w:val="00E5429B"/>
    <w:rsid w:val="00E929BD"/>
    <w:rsid w:val="00EF4011"/>
    <w:rsid w:val="00F218C4"/>
    <w:rsid w:val="00F2216B"/>
    <w:rsid w:val="00F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C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0624"/>
    <w:rPr>
      <w:color w:val="0000FF" w:themeColor="hyperlink"/>
      <w:u w:val="single"/>
    </w:rPr>
  </w:style>
  <w:style w:type="paragraph" w:customStyle="1" w:styleId="ConsPlusTitle">
    <w:name w:val="ConsPlusTitle"/>
    <w:rsid w:val="00F21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1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510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C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0624"/>
    <w:rPr>
      <w:color w:val="0000FF" w:themeColor="hyperlink"/>
      <w:u w:val="single"/>
    </w:rPr>
  </w:style>
  <w:style w:type="paragraph" w:customStyle="1" w:styleId="ConsPlusTitle">
    <w:name w:val="ConsPlusTitle"/>
    <w:rsid w:val="00F21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1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510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Зулкарнаева Элина Винеровна</dc:creator>
  <cp:lastModifiedBy>Гумеров</cp:lastModifiedBy>
  <cp:revision>4</cp:revision>
  <cp:lastPrinted>2019-03-29T06:42:00Z</cp:lastPrinted>
  <dcterms:created xsi:type="dcterms:W3CDTF">2019-04-22T05:51:00Z</dcterms:created>
  <dcterms:modified xsi:type="dcterms:W3CDTF">2019-11-07T07:04:00Z</dcterms:modified>
</cp:coreProperties>
</file>