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5" w:rsidRDefault="00567235" w:rsidP="00567235">
      <w:pPr>
        <w:jc w:val="both"/>
        <w:rPr>
          <w:rFonts w:ascii="Times New Roman" w:hAnsi="Times New Roman" w:cs="Times New Roman"/>
          <w:sz w:val="28"/>
          <w:szCs w:val="28"/>
        </w:rPr>
      </w:pPr>
      <w:r w:rsidRPr="00FD50B5">
        <w:rPr>
          <w:rFonts w:ascii="Times New Roman" w:hAnsi="Times New Roman" w:cs="Times New Roman"/>
          <w:sz w:val="28"/>
          <w:szCs w:val="28"/>
        </w:rPr>
        <w:t>29 марта в большом зале прошла отчетная программа двух народных коллективов – оркестра русских народных инструментов (П. Крылов) и ансамбля русской песни «Реченька» (З. Крылова). Основной темой концерта были Весна Победы и, конечно же, русская песня.</w:t>
      </w:r>
    </w:p>
    <w:p w:rsidR="00567235" w:rsidRDefault="00567235" w:rsidP="0056723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7235" w:rsidRDefault="00567235" w:rsidP="00567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EF38B" wp14:editId="3A31E706">
            <wp:extent cx="4861560" cy="3243123"/>
            <wp:effectExtent l="0" t="0" r="0" b="0"/>
            <wp:docPr id="3" name="Рисунок 3" descr="C:\Users\User\Desktop\ОТЧЕТНЫЙ КОНЦЕРТ ОРНИ и РЕЧЕНЬКИ 29.03.2015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НЫЙ КОНЦЕРТ ОРНИ и РЕЧЕНЬКИ 29.03.2015\IMG_2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235" w:rsidRDefault="00567235" w:rsidP="00567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8AE9E" wp14:editId="5BCFAA47">
            <wp:extent cx="5985474" cy="3992880"/>
            <wp:effectExtent l="0" t="0" r="0" b="7620"/>
            <wp:docPr id="4" name="Рисунок 4" descr="C:\Users\User\Desktop\ОТЧЕТНЫЙ КОНЦЕРТ ОРНИ и РЕЧЕНЬКИ 29.03.2015\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НЫЙ КОНЦЕРТ ОРНИ и РЕЧЕНЬКИ 29.03.2015\IMG_2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74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CE" w:rsidRPr="00567235" w:rsidRDefault="00373ECE" w:rsidP="00567235"/>
    <w:sectPr w:rsidR="00373ECE" w:rsidRPr="0056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9"/>
    <w:rsid w:val="00373ECE"/>
    <w:rsid w:val="003E6A59"/>
    <w:rsid w:val="00567235"/>
    <w:rsid w:val="007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2015-03-30T06:11:00Z</dcterms:created>
  <dcterms:modified xsi:type="dcterms:W3CDTF">2015-03-30T06:14:00Z</dcterms:modified>
</cp:coreProperties>
</file>