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6A" w:rsidRDefault="00733D6A" w:rsidP="00733D6A">
      <w:pPr>
        <w:jc w:val="both"/>
        <w:rPr>
          <w:rFonts w:ascii="Times New Roman" w:hAnsi="Times New Roman" w:cs="Times New Roman"/>
          <w:sz w:val="28"/>
          <w:szCs w:val="28"/>
        </w:rPr>
      </w:pPr>
      <w:r w:rsidRPr="00FD50B5">
        <w:rPr>
          <w:rFonts w:ascii="Times New Roman" w:hAnsi="Times New Roman" w:cs="Times New Roman"/>
          <w:sz w:val="28"/>
          <w:szCs w:val="28"/>
        </w:rPr>
        <w:t>24 марта участники детского театрального коллектива «Афродита» впервые посетили Белебеевский историко-краеведческий музей и получили немало впечатлений. Но были в этот день не только экскурсантами – они выступили перед учащимися машиностроительного техникума с поэтическим дивертисментом.</w:t>
      </w:r>
    </w:p>
    <w:p w:rsidR="00733D6A" w:rsidRDefault="00733D6A" w:rsidP="00733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FC0F0F" wp14:editId="18DA616F">
            <wp:extent cx="4810125" cy="3505309"/>
            <wp:effectExtent l="0" t="0" r="0" b="0"/>
            <wp:docPr id="5" name="Рисунок 5" descr="C:\Users\User\Desktop\Афродита в музее\Пашина  в муз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фродита в музее\Пашина  в музе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51" b="9687"/>
                    <a:stretch/>
                  </pic:blipFill>
                  <pic:spPr bwMode="auto">
                    <a:xfrm>
                      <a:off x="0" y="0"/>
                      <a:ext cx="4810125" cy="350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ECE" w:rsidRDefault="00733D6A" w:rsidP="00733D6A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E0BB84" wp14:editId="4A869510">
            <wp:extent cx="4813300" cy="3609975"/>
            <wp:effectExtent l="0" t="0" r="6350" b="9525"/>
            <wp:docPr id="6" name="Рисунок 6" descr="C:\Users\User\Desktop\Афродита в музее\фото в муз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фродита в музее\фото в музе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88" cy="361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59"/>
    <w:rsid w:val="00373ECE"/>
    <w:rsid w:val="003E6A59"/>
    <w:rsid w:val="0073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2015-03-30T06:11:00Z</dcterms:created>
  <dcterms:modified xsi:type="dcterms:W3CDTF">2015-03-30T06:11:00Z</dcterms:modified>
</cp:coreProperties>
</file>