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7F" w:rsidRPr="00527A5D" w:rsidRDefault="0004397A" w:rsidP="00D77C7F">
      <w:pPr>
        <w:tabs>
          <w:tab w:val="left" w:pos="8025"/>
        </w:tabs>
        <w:jc w:val="right"/>
        <w:rPr>
          <w:rFonts w:ascii="Times New Roman" w:hAnsi="Times New Roman"/>
          <w:sz w:val="24"/>
          <w:szCs w:val="24"/>
        </w:rPr>
      </w:pPr>
      <w:r>
        <w:rPr>
          <w:rFonts w:ascii="Times New Roman" w:hAnsi="Times New Roman"/>
          <w:sz w:val="24"/>
          <w:szCs w:val="24"/>
        </w:rPr>
        <w:t>Приложение №4</w:t>
      </w:r>
    </w:p>
    <w:p w:rsidR="00D77C7F" w:rsidRPr="00DA33B1" w:rsidRDefault="00D77C7F" w:rsidP="00D77C7F">
      <w:pPr>
        <w:spacing w:after="0" w:line="100" w:lineRule="atLeast"/>
        <w:jc w:val="right"/>
        <w:rPr>
          <w:rFonts w:ascii="Times New Roman" w:hAnsi="Times New Roman"/>
          <w:sz w:val="24"/>
          <w:szCs w:val="24"/>
        </w:rPr>
      </w:pPr>
      <w:r>
        <w:rPr>
          <w:rFonts w:ascii="Times New Roman" w:hAnsi="Times New Roman"/>
          <w:b/>
          <w:sz w:val="28"/>
          <w:szCs w:val="28"/>
        </w:rPr>
        <w:t xml:space="preserve">                                                                     </w:t>
      </w:r>
      <w:r w:rsidRPr="00DA33B1">
        <w:rPr>
          <w:rFonts w:ascii="Times New Roman" w:hAnsi="Times New Roman"/>
          <w:sz w:val="28"/>
          <w:szCs w:val="28"/>
        </w:rPr>
        <w:t xml:space="preserve"> </w:t>
      </w:r>
      <w:r w:rsidRPr="00DA33B1">
        <w:rPr>
          <w:rFonts w:ascii="Times New Roman" w:hAnsi="Times New Roman"/>
          <w:sz w:val="24"/>
          <w:szCs w:val="24"/>
        </w:rPr>
        <w:t>У Т В Е Р Ж Д А Ю</w:t>
      </w:r>
    </w:p>
    <w:p w:rsidR="00D77C7F" w:rsidRDefault="00D77C7F" w:rsidP="00D77C7F">
      <w:pPr>
        <w:spacing w:after="0" w:line="100" w:lineRule="atLeast"/>
        <w:jc w:val="right"/>
        <w:rPr>
          <w:rFonts w:ascii="Times New Roman" w:hAnsi="Times New Roman"/>
          <w:b/>
          <w:sz w:val="28"/>
          <w:szCs w:val="28"/>
        </w:rPr>
      </w:pPr>
    </w:p>
    <w:p w:rsidR="00D77C7F" w:rsidRDefault="00D77C7F" w:rsidP="00D77C7F">
      <w:pPr>
        <w:spacing w:after="0" w:line="240" w:lineRule="auto"/>
        <w:jc w:val="right"/>
        <w:rPr>
          <w:rFonts w:ascii="Times New Roman" w:hAnsi="Times New Roman"/>
          <w:sz w:val="24"/>
          <w:szCs w:val="24"/>
        </w:rPr>
      </w:pPr>
      <w:r>
        <w:rPr>
          <w:rFonts w:ascii="Times New Roman" w:hAnsi="Times New Roman"/>
          <w:sz w:val="24"/>
          <w:szCs w:val="24"/>
        </w:rPr>
        <w:t xml:space="preserve">                             </w:t>
      </w:r>
      <w:r w:rsidRPr="00E81CF8">
        <w:rPr>
          <w:rFonts w:ascii="Times New Roman" w:hAnsi="Times New Roman"/>
          <w:sz w:val="24"/>
          <w:szCs w:val="24"/>
        </w:rPr>
        <w:t xml:space="preserve">И.о. главы Администрации </w:t>
      </w:r>
    </w:p>
    <w:p w:rsidR="00D77C7F" w:rsidRDefault="00D77C7F" w:rsidP="00D77C7F">
      <w:pPr>
        <w:spacing w:after="0" w:line="240" w:lineRule="auto"/>
        <w:jc w:val="right"/>
        <w:rPr>
          <w:rFonts w:ascii="Times New Roman" w:hAnsi="Times New Roman"/>
          <w:sz w:val="24"/>
          <w:szCs w:val="24"/>
        </w:rPr>
      </w:pPr>
      <w:r w:rsidRPr="00E81CF8">
        <w:rPr>
          <w:rFonts w:ascii="Times New Roman" w:hAnsi="Times New Roman"/>
          <w:sz w:val="24"/>
          <w:szCs w:val="24"/>
        </w:rPr>
        <w:t>городского</w:t>
      </w:r>
      <w:r>
        <w:rPr>
          <w:rFonts w:ascii="Times New Roman" w:hAnsi="Times New Roman"/>
          <w:sz w:val="24"/>
          <w:szCs w:val="24"/>
        </w:rPr>
        <w:t xml:space="preserve"> </w:t>
      </w:r>
      <w:r w:rsidRPr="00E81CF8">
        <w:rPr>
          <w:rFonts w:ascii="Times New Roman" w:hAnsi="Times New Roman"/>
          <w:sz w:val="24"/>
          <w:szCs w:val="24"/>
        </w:rPr>
        <w:t>поселения г</w:t>
      </w:r>
      <w:r>
        <w:rPr>
          <w:rFonts w:ascii="Times New Roman" w:hAnsi="Times New Roman"/>
          <w:sz w:val="24"/>
          <w:szCs w:val="24"/>
        </w:rPr>
        <w:t>.</w:t>
      </w:r>
      <w:r w:rsidRPr="00E81CF8">
        <w:rPr>
          <w:rFonts w:ascii="Times New Roman" w:hAnsi="Times New Roman"/>
          <w:sz w:val="24"/>
          <w:szCs w:val="24"/>
        </w:rPr>
        <w:t xml:space="preserve">Белебей </w:t>
      </w:r>
      <w:r>
        <w:rPr>
          <w:rFonts w:ascii="Times New Roman" w:hAnsi="Times New Roman"/>
          <w:sz w:val="24"/>
          <w:szCs w:val="24"/>
        </w:rPr>
        <w:t xml:space="preserve">                      </w:t>
      </w:r>
    </w:p>
    <w:p w:rsidR="00D77C7F" w:rsidRDefault="00D77C7F" w:rsidP="00D77C7F">
      <w:pPr>
        <w:spacing w:after="0" w:line="240" w:lineRule="auto"/>
        <w:jc w:val="right"/>
        <w:rPr>
          <w:rFonts w:ascii="Times New Roman" w:hAnsi="Times New Roman"/>
          <w:sz w:val="24"/>
          <w:szCs w:val="24"/>
        </w:rPr>
      </w:pPr>
      <w:r w:rsidRPr="00E81CF8">
        <w:rPr>
          <w:rFonts w:ascii="Times New Roman" w:hAnsi="Times New Roman"/>
          <w:sz w:val="24"/>
          <w:szCs w:val="24"/>
        </w:rPr>
        <w:t>муниципального района</w:t>
      </w:r>
    </w:p>
    <w:p w:rsidR="002D733C" w:rsidRDefault="00D77C7F" w:rsidP="0061468D">
      <w:pPr>
        <w:spacing w:after="0" w:line="240" w:lineRule="auto"/>
        <w:jc w:val="right"/>
        <w:rPr>
          <w:rFonts w:ascii="Times New Roman" w:hAnsi="Times New Roman"/>
          <w:sz w:val="24"/>
          <w:szCs w:val="24"/>
        </w:rPr>
      </w:pPr>
      <w:r w:rsidRPr="00E81CF8">
        <w:rPr>
          <w:rFonts w:ascii="Times New Roman" w:hAnsi="Times New Roman"/>
          <w:sz w:val="24"/>
          <w:szCs w:val="24"/>
        </w:rPr>
        <w:t xml:space="preserve"> Белебеевский район РБ</w:t>
      </w:r>
      <w:r>
        <w:rPr>
          <w:rFonts w:ascii="Times New Roman" w:hAnsi="Times New Roman"/>
          <w:sz w:val="24"/>
          <w:szCs w:val="24"/>
        </w:rPr>
        <w:t xml:space="preserve"> </w:t>
      </w:r>
    </w:p>
    <w:p w:rsidR="0061468D" w:rsidRDefault="00D77C7F" w:rsidP="0061468D">
      <w:pPr>
        <w:spacing w:after="0" w:line="240" w:lineRule="auto"/>
        <w:jc w:val="right"/>
        <w:rPr>
          <w:rFonts w:ascii="Times New Roman" w:hAnsi="Times New Roman"/>
          <w:sz w:val="24"/>
          <w:szCs w:val="24"/>
        </w:rPr>
      </w:pPr>
      <w:r>
        <w:rPr>
          <w:rFonts w:ascii="Times New Roman" w:hAnsi="Times New Roman"/>
          <w:sz w:val="24"/>
          <w:szCs w:val="24"/>
        </w:rPr>
        <w:t xml:space="preserve">                                                                                                                                                   </w:t>
      </w:r>
      <w:r w:rsidR="0061468D">
        <w:rPr>
          <w:rFonts w:ascii="Times New Roman" w:hAnsi="Times New Roman"/>
          <w:sz w:val="24"/>
          <w:szCs w:val="24"/>
        </w:rPr>
        <w:t xml:space="preserve">                            </w:t>
      </w:r>
    </w:p>
    <w:p w:rsidR="00D77C7F" w:rsidRDefault="002D733C" w:rsidP="00D77C7F">
      <w:pPr>
        <w:spacing w:after="0" w:line="240" w:lineRule="auto"/>
        <w:jc w:val="right"/>
        <w:rPr>
          <w:rFonts w:ascii="Times New Roman" w:hAnsi="Times New Roman"/>
          <w:sz w:val="24"/>
          <w:szCs w:val="24"/>
        </w:rPr>
      </w:pPr>
      <w:r>
        <w:rPr>
          <w:rFonts w:ascii="Times New Roman" w:hAnsi="Times New Roman"/>
          <w:sz w:val="24"/>
          <w:szCs w:val="24"/>
        </w:rPr>
        <w:t>_________________</w:t>
      </w:r>
      <w:r w:rsidR="00D77C7F">
        <w:rPr>
          <w:rFonts w:ascii="Times New Roman" w:hAnsi="Times New Roman"/>
          <w:sz w:val="24"/>
          <w:szCs w:val="24"/>
        </w:rPr>
        <w:t>А.В. Булатов</w:t>
      </w:r>
    </w:p>
    <w:p w:rsidR="002D733C" w:rsidRDefault="002D733C" w:rsidP="00D77C7F">
      <w:pPr>
        <w:spacing w:after="0" w:line="240" w:lineRule="auto"/>
        <w:jc w:val="right"/>
        <w:rPr>
          <w:rFonts w:ascii="Times New Roman" w:hAnsi="Times New Roman"/>
          <w:sz w:val="24"/>
          <w:szCs w:val="24"/>
        </w:rPr>
      </w:pPr>
    </w:p>
    <w:p w:rsidR="00D77C7F" w:rsidRPr="00E81CF8" w:rsidRDefault="00D77C7F" w:rsidP="00D77C7F">
      <w:pPr>
        <w:spacing w:after="0" w:line="240" w:lineRule="auto"/>
        <w:jc w:val="right"/>
        <w:rPr>
          <w:rFonts w:ascii="Times New Roman" w:hAnsi="Times New Roman"/>
          <w:sz w:val="24"/>
          <w:szCs w:val="24"/>
        </w:rPr>
      </w:pPr>
      <w:r>
        <w:rPr>
          <w:rFonts w:ascii="Times New Roman" w:hAnsi="Times New Roman"/>
          <w:sz w:val="24"/>
          <w:szCs w:val="24"/>
        </w:rPr>
        <w:t xml:space="preserve">от «____»______________ 2018 г.                                                         </w:t>
      </w:r>
    </w:p>
    <w:p w:rsidR="004D6EC3" w:rsidRDefault="004D6EC3" w:rsidP="004D6EC3">
      <w:pPr>
        <w:jc w:val="center"/>
        <w:rPr>
          <w:rFonts w:ascii="Arial" w:hAnsi="Arial" w:cs="Arial"/>
          <w:sz w:val="28"/>
          <w:szCs w:val="28"/>
        </w:rPr>
      </w:pPr>
    </w:p>
    <w:p w:rsidR="004D6EC3" w:rsidRPr="00E81CF8" w:rsidRDefault="004D6EC3" w:rsidP="00D77C7F">
      <w:pPr>
        <w:spacing w:after="0" w:line="100" w:lineRule="atLeast"/>
        <w:jc w:val="right"/>
        <w:rPr>
          <w:rFonts w:ascii="Times New Roman" w:hAnsi="Times New Roman" w:cs="Times New Roman"/>
          <w:sz w:val="24"/>
          <w:szCs w:val="24"/>
        </w:rPr>
      </w:pPr>
      <w:r>
        <w:rPr>
          <w:rFonts w:ascii="Times New Roman" w:hAnsi="Times New Roman" w:cs="Times New Roman"/>
          <w:b/>
          <w:sz w:val="28"/>
          <w:szCs w:val="28"/>
        </w:rPr>
        <w:t xml:space="preserve">                                                                      </w:t>
      </w:r>
    </w:p>
    <w:p w:rsidR="004D6EC3" w:rsidRDefault="004D6EC3" w:rsidP="004D6EC3">
      <w:pPr>
        <w:spacing w:after="0" w:line="100" w:lineRule="atLeast"/>
        <w:jc w:val="right"/>
        <w:rPr>
          <w:rFonts w:ascii="Times New Roman" w:hAnsi="Times New Roman" w:cs="Times New Roman"/>
          <w:b/>
          <w:sz w:val="24"/>
          <w:szCs w:val="24"/>
        </w:rPr>
      </w:pPr>
      <w:r>
        <w:rPr>
          <w:rFonts w:ascii="Times New Roman" w:hAnsi="Times New Roman"/>
          <w:b/>
          <w:sz w:val="24"/>
          <w:szCs w:val="24"/>
        </w:rPr>
        <w:t xml:space="preserve">                                                      </w:t>
      </w:r>
    </w:p>
    <w:p w:rsidR="004D6EC3" w:rsidRDefault="004D6EC3" w:rsidP="004D6EC3">
      <w:pPr>
        <w:spacing w:line="240" w:lineRule="auto"/>
        <w:jc w:val="center"/>
        <w:rPr>
          <w:rFonts w:ascii="Times New Roman" w:hAnsi="Times New Roman" w:cs="Times New Roman"/>
          <w:b/>
          <w:sz w:val="24"/>
          <w:szCs w:val="24"/>
        </w:rPr>
      </w:pPr>
    </w:p>
    <w:p w:rsidR="004D6EC3" w:rsidRDefault="004D6EC3" w:rsidP="001E7905">
      <w:pPr>
        <w:pStyle w:val="ConsPlusTitle"/>
        <w:widowControl/>
        <w:rPr>
          <w:rFonts w:ascii="Times New Roman" w:hAnsi="Times New Roman" w:cs="Times New Roman"/>
          <w:sz w:val="48"/>
          <w:szCs w:val="48"/>
        </w:rPr>
      </w:pPr>
    </w:p>
    <w:p w:rsidR="004D6EC3" w:rsidRDefault="004D6EC3" w:rsidP="004D6EC3">
      <w:pPr>
        <w:pStyle w:val="ConsPlusTitle"/>
        <w:widowControl/>
        <w:jc w:val="center"/>
        <w:rPr>
          <w:rFonts w:ascii="Times New Roman" w:hAnsi="Times New Roman" w:cs="Times New Roman"/>
          <w:sz w:val="48"/>
          <w:szCs w:val="48"/>
        </w:rPr>
      </w:pPr>
      <w:r>
        <w:rPr>
          <w:rFonts w:ascii="Times New Roman" w:hAnsi="Times New Roman" w:cs="Times New Roman"/>
          <w:sz w:val="48"/>
          <w:szCs w:val="48"/>
        </w:rPr>
        <w:t xml:space="preserve">ИНСТРУКЦИЯ </w:t>
      </w:r>
      <w:r w:rsidRPr="004D6EC3">
        <w:rPr>
          <w:rFonts w:ascii="Times New Roman" w:hAnsi="Times New Roman" w:cs="Times New Roman"/>
          <w:sz w:val="48"/>
          <w:szCs w:val="48"/>
        </w:rPr>
        <w:t>ПО ОХРАНЕ ТРУДА</w:t>
      </w:r>
    </w:p>
    <w:p w:rsidR="004D6EC3" w:rsidRDefault="004D6EC3" w:rsidP="004D6EC3">
      <w:pPr>
        <w:pStyle w:val="ConsPlusTitle"/>
        <w:widowControl/>
        <w:jc w:val="center"/>
        <w:rPr>
          <w:rFonts w:ascii="Times New Roman" w:hAnsi="Times New Roman" w:cs="Times New Roman"/>
          <w:sz w:val="32"/>
          <w:szCs w:val="32"/>
        </w:rPr>
      </w:pPr>
      <w:r>
        <w:rPr>
          <w:rFonts w:ascii="Times New Roman" w:hAnsi="Times New Roman" w:cs="Times New Roman"/>
          <w:sz w:val="48"/>
          <w:szCs w:val="48"/>
        </w:rPr>
        <w:t xml:space="preserve"> № 01-002-18 </w:t>
      </w:r>
    </w:p>
    <w:p w:rsidR="004D6EC3" w:rsidRDefault="004D6EC3" w:rsidP="004D6EC3">
      <w:pPr>
        <w:pStyle w:val="ConsPlusTitle"/>
        <w:widowControl/>
        <w:jc w:val="center"/>
        <w:rPr>
          <w:rFonts w:ascii="Times New Roman" w:hAnsi="Times New Roman" w:cs="Times New Roman"/>
          <w:sz w:val="32"/>
          <w:szCs w:val="32"/>
        </w:rPr>
      </w:pPr>
    </w:p>
    <w:p w:rsidR="004D6EC3" w:rsidRDefault="004D6EC3" w:rsidP="004D6EC3">
      <w:pPr>
        <w:pStyle w:val="ConsPlusTitle"/>
        <w:widowControl/>
        <w:jc w:val="center"/>
        <w:rPr>
          <w:rFonts w:ascii="Times New Roman" w:hAnsi="Times New Roman" w:cs="Times New Roman"/>
          <w:sz w:val="24"/>
          <w:szCs w:val="24"/>
        </w:rPr>
      </w:pPr>
    </w:p>
    <w:p w:rsidR="00A14C57" w:rsidRDefault="004D6EC3" w:rsidP="004D6EC3">
      <w:pPr>
        <w:jc w:val="center"/>
        <w:rPr>
          <w:rFonts w:ascii="Times New Roman" w:hAnsi="Times New Roman" w:cs="Times New Roman"/>
          <w:b/>
          <w:sz w:val="24"/>
          <w:szCs w:val="24"/>
        </w:rPr>
      </w:pPr>
      <w:r w:rsidRPr="00A14C57">
        <w:rPr>
          <w:rFonts w:ascii="Times New Roman" w:hAnsi="Times New Roman" w:cs="Times New Roman"/>
          <w:b/>
          <w:sz w:val="24"/>
          <w:szCs w:val="24"/>
        </w:rPr>
        <w:t>ТРЕБОВАНИЯ  ПОЖАРНОЙ  БЕЗОПАСНОСТИ  В  ЛЕСАХ</w:t>
      </w:r>
      <w:r w:rsidR="00A14C57" w:rsidRPr="00A14C57">
        <w:rPr>
          <w:rFonts w:ascii="Times New Roman" w:hAnsi="Times New Roman" w:cs="Times New Roman"/>
          <w:b/>
          <w:sz w:val="24"/>
          <w:szCs w:val="24"/>
        </w:rPr>
        <w:t xml:space="preserve"> </w:t>
      </w:r>
    </w:p>
    <w:p w:rsidR="004D6EC3" w:rsidRPr="00A14C57" w:rsidRDefault="00A14C57" w:rsidP="004D6EC3">
      <w:pPr>
        <w:jc w:val="center"/>
        <w:rPr>
          <w:rFonts w:ascii="Times New Roman" w:hAnsi="Times New Roman" w:cs="Times New Roman"/>
          <w:b/>
          <w:sz w:val="36"/>
          <w:szCs w:val="36"/>
        </w:rPr>
      </w:pPr>
      <w:r w:rsidRPr="00A14C57">
        <w:rPr>
          <w:rFonts w:ascii="Times New Roman" w:hAnsi="Times New Roman" w:cs="Times New Roman"/>
          <w:b/>
          <w:sz w:val="36"/>
          <w:szCs w:val="36"/>
        </w:rPr>
        <w:t>городского поселения г. Белебей.</w:t>
      </w:r>
    </w:p>
    <w:p w:rsidR="00A14C57" w:rsidRPr="00A14C57" w:rsidRDefault="00A14C57" w:rsidP="00A14C57">
      <w:pPr>
        <w:tabs>
          <w:tab w:val="left" w:pos="1410"/>
        </w:tabs>
        <w:rPr>
          <w:rFonts w:ascii="Times New Roman" w:hAnsi="Times New Roman" w:cs="Times New Roman"/>
          <w:b/>
          <w:sz w:val="28"/>
          <w:szCs w:val="28"/>
        </w:rPr>
      </w:pPr>
      <w:r>
        <w:rPr>
          <w:rFonts w:ascii="Times New Roman" w:hAnsi="Times New Roman" w:cs="Times New Roman"/>
          <w:b/>
          <w:sz w:val="24"/>
          <w:szCs w:val="24"/>
        </w:rPr>
        <w:tab/>
      </w:r>
    </w:p>
    <w:p w:rsidR="004D6EC3" w:rsidRDefault="004D6EC3" w:rsidP="004D6EC3">
      <w:pPr>
        <w:pStyle w:val="ConsPlusTitle"/>
        <w:widowControl/>
        <w:jc w:val="center"/>
        <w:rPr>
          <w:sz w:val="24"/>
          <w:szCs w:val="24"/>
        </w:rPr>
      </w:pPr>
    </w:p>
    <w:p w:rsidR="004D6EC3" w:rsidRDefault="004D6EC3" w:rsidP="004D6EC3">
      <w:pPr>
        <w:spacing w:line="240" w:lineRule="auto"/>
        <w:rPr>
          <w:rFonts w:ascii="Times New Roman" w:hAnsi="Times New Roman" w:cs="Times New Roman"/>
          <w:b/>
          <w:sz w:val="24"/>
          <w:szCs w:val="24"/>
        </w:rPr>
      </w:pPr>
    </w:p>
    <w:p w:rsidR="004D6EC3" w:rsidRDefault="004D6EC3" w:rsidP="004D6EC3">
      <w:pPr>
        <w:spacing w:line="240" w:lineRule="auto"/>
        <w:rPr>
          <w:rFonts w:ascii="Times New Roman" w:hAnsi="Times New Roman" w:cs="Times New Roman"/>
          <w:b/>
          <w:sz w:val="24"/>
          <w:szCs w:val="24"/>
        </w:rPr>
      </w:pPr>
    </w:p>
    <w:tbl>
      <w:tblPr>
        <w:tblW w:w="0" w:type="auto"/>
        <w:tblInd w:w="40" w:type="dxa"/>
        <w:tblLayout w:type="fixed"/>
        <w:tblCellMar>
          <w:left w:w="40" w:type="dxa"/>
          <w:right w:w="40" w:type="dxa"/>
        </w:tblCellMar>
        <w:tblLook w:val="0000"/>
      </w:tblPr>
      <w:tblGrid>
        <w:gridCol w:w="3969"/>
        <w:gridCol w:w="1560"/>
        <w:gridCol w:w="4110"/>
      </w:tblGrid>
      <w:tr w:rsidR="004D6EC3" w:rsidTr="00B909E4">
        <w:trPr>
          <w:cantSplit/>
        </w:trPr>
        <w:tc>
          <w:tcPr>
            <w:tcW w:w="3969" w:type="dxa"/>
            <w:shd w:val="clear" w:color="auto" w:fill="auto"/>
          </w:tcPr>
          <w:p w:rsidR="004D6EC3" w:rsidRDefault="004D6EC3" w:rsidP="00B909E4">
            <w:pPr>
              <w:snapToGrid w:val="0"/>
              <w:spacing w:line="240" w:lineRule="auto"/>
              <w:rPr>
                <w:rFonts w:ascii="Times New Roman" w:hAnsi="Times New Roman" w:cs="Times New Roman"/>
                <w:b/>
                <w:bCs/>
                <w:sz w:val="24"/>
                <w:szCs w:val="24"/>
              </w:rPr>
            </w:pPr>
          </w:p>
        </w:tc>
        <w:tc>
          <w:tcPr>
            <w:tcW w:w="1560" w:type="dxa"/>
            <w:shd w:val="clear" w:color="auto" w:fill="auto"/>
          </w:tcPr>
          <w:p w:rsidR="004D6EC3" w:rsidRDefault="004D6EC3" w:rsidP="00B909E4">
            <w:pPr>
              <w:snapToGrid w:val="0"/>
              <w:spacing w:line="240" w:lineRule="auto"/>
              <w:rPr>
                <w:rFonts w:ascii="Times New Roman" w:hAnsi="Times New Roman" w:cs="Times New Roman"/>
                <w:sz w:val="20"/>
                <w:szCs w:val="20"/>
              </w:rPr>
            </w:pPr>
          </w:p>
        </w:tc>
        <w:tc>
          <w:tcPr>
            <w:tcW w:w="4110" w:type="dxa"/>
            <w:shd w:val="clear" w:color="auto" w:fill="auto"/>
          </w:tcPr>
          <w:p w:rsidR="004D6EC3" w:rsidRDefault="004D6EC3" w:rsidP="00B909E4">
            <w:pPr>
              <w:snapToGrid w:val="0"/>
              <w:spacing w:line="240" w:lineRule="auto"/>
              <w:jc w:val="right"/>
              <w:rPr>
                <w:rFonts w:ascii="Times New Roman" w:hAnsi="Times New Roman" w:cs="Times New Roman"/>
                <w:b/>
                <w:bCs/>
                <w:sz w:val="24"/>
                <w:szCs w:val="24"/>
              </w:rPr>
            </w:pPr>
          </w:p>
        </w:tc>
      </w:tr>
      <w:tr w:rsidR="004D6EC3" w:rsidTr="00B909E4">
        <w:trPr>
          <w:cantSplit/>
        </w:trPr>
        <w:tc>
          <w:tcPr>
            <w:tcW w:w="3969" w:type="dxa"/>
            <w:shd w:val="clear" w:color="auto" w:fill="auto"/>
          </w:tcPr>
          <w:p w:rsidR="004D6EC3" w:rsidRDefault="004D6EC3" w:rsidP="00B909E4">
            <w:pPr>
              <w:snapToGrid w:val="0"/>
              <w:spacing w:line="240" w:lineRule="auto"/>
              <w:rPr>
                <w:rFonts w:ascii="Times New Roman" w:hAnsi="Times New Roman" w:cs="Times New Roman"/>
                <w:b/>
                <w:bCs/>
                <w:sz w:val="24"/>
                <w:szCs w:val="24"/>
              </w:rPr>
            </w:pPr>
          </w:p>
        </w:tc>
        <w:tc>
          <w:tcPr>
            <w:tcW w:w="1560" w:type="dxa"/>
            <w:shd w:val="clear" w:color="auto" w:fill="auto"/>
          </w:tcPr>
          <w:p w:rsidR="004D6EC3" w:rsidRDefault="004D6EC3" w:rsidP="00B909E4">
            <w:pPr>
              <w:snapToGrid w:val="0"/>
              <w:spacing w:line="240" w:lineRule="auto"/>
              <w:rPr>
                <w:rFonts w:ascii="Times New Roman" w:hAnsi="Times New Roman" w:cs="Times New Roman"/>
                <w:sz w:val="20"/>
                <w:szCs w:val="20"/>
              </w:rPr>
            </w:pPr>
          </w:p>
        </w:tc>
        <w:tc>
          <w:tcPr>
            <w:tcW w:w="4110" w:type="dxa"/>
            <w:shd w:val="clear" w:color="auto" w:fill="auto"/>
          </w:tcPr>
          <w:p w:rsidR="004D6EC3" w:rsidRDefault="004D6EC3" w:rsidP="00B909E4">
            <w:pPr>
              <w:snapToGrid w:val="0"/>
              <w:spacing w:line="240" w:lineRule="auto"/>
              <w:ind w:left="-182"/>
              <w:rPr>
                <w:rFonts w:ascii="Times New Roman" w:hAnsi="Times New Roman" w:cs="Times New Roman"/>
                <w:b/>
                <w:bCs/>
                <w:sz w:val="24"/>
                <w:szCs w:val="24"/>
              </w:rPr>
            </w:pPr>
          </w:p>
        </w:tc>
      </w:tr>
      <w:tr w:rsidR="004D6EC3" w:rsidTr="00B909E4">
        <w:trPr>
          <w:cantSplit/>
        </w:trPr>
        <w:tc>
          <w:tcPr>
            <w:tcW w:w="3969" w:type="dxa"/>
            <w:shd w:val="clear" w:color="auto" w:fill="auto"/>
          </w:tcPr>
          <w:p w:rsidR="004D6EC3" w:rsidRDefault="004D6EC3" w:rsidP="00B909E4">
            <w:pPr>
              <w:snapToGrid w:val="0"/>
              <w:spacing w:line="240" w:lineRule="auto"/>
              <w:rPr>
                <w:rFonts w:ascii="Times New Roman" w:hAnsi="Times New Roman" w:cs="Times New Roman"/>
                <w:b/>
                <w:bCs/>
                <w:sz w:val="24"/>
                <w:szCs w:val="24"/>
              </w:rPr>
            </w:pPr>
          </w:p>
        </w:tc>
        <w:tc>
          <w:tcPr>
            <w:tcW w:w="1560" w:type="dxa"/>
            <w:shd w:val="clear" w:color="auto" w:fill="auto"/>
          </w:tcPr>
          <w:p w:rsidR="004D6EC3" w:rsidRDefault="004D6EC3" w:rsidP="00B909E4">
            <w:pPr>
              <w:snapToGrid w:val="0"/>
              <w:spacing w:line="240" w:lineRule="auto"/>
              <w:rPr>
                <w:rFonts w:ascii="Times New Roman" w:hAnsi="Times New Roman" w:cs="Times New Roman"/>
                <w:sz w:val="20"/>
                <w:szCs w:val="20"/>
              </w:rPr>
            </w:pPr>
          </w:p>
        </w:tc>
        <w:tc>
          <w:tcPr>
            <w:tcW w:w="4110" w:type="dxa"/>
            <w:shd w:val="clear" w:color="auto" w:fill="auto"/>
          </w:tcPr>
          <w:p w:rsidR="004D6EC3" w:rsidRDefault="004D6EC3" w:rsidP="00B909E4">
            <w:pPr>
              <w:snapToGrid w:val="0"/>
              <w:spacing w:line="240" w:lineRule="auto"/>
              <w:ind w:left="-182"/>
              <w:rPr>
                <w:rFonts w:ascii="Times New Roman" w:hAnsi="Times New Roman" w:cs="Times New Roman"/>
                <w:b/>
                <w:bCs/>
                <w:sz w:val="24"/>
                <w:szCs w:val="24"/>
              </w:rPr>
            </w:pPr>
          </w:p>
        </w:tc>
      </w:tr>
      <w:tr w:rsidR="004D6EC3" w:rsidTr="00B909E4">
        <w:trPr>
          <w:cantSplit/>
        </w:trPr>
        <w:tc>
          <w:tcPr>
            <w:tcW w:w="3969" w:type="dxa"/>
            <w:shd w:val="clear" w:color="auto" w:fill="auto"/>
          </w:tcPr>
          <w:p w:rsidR="004D6EC3" w:rsidRDefault="004D6EC3" w:rsidP="00B909E4">
            <w:pPr>
              <w:snapToGrid w:val="0"/>
              <w:spacing w:line="240" w:lineRule="auto"/>
              <w:rPr>
                <w:rFonts w:ascii="Times New Roman" w:hAnsi="Times New Roman" w:cs="Times New Roman"/>
                <w:b/>
                <w:bCs/>
                <w:sz w:val="24"/>
                <w:szCs w:val="24"/>
              </w:rPr>
            </w:pPr>
          </w:p>
        </w:tc>
        <w:tc>
          <w:tcPr>
            <w:tcW w:w="1560" w:type="dxa"/>
            <w:shd w:val="clear" w:color="auto" w:fill="auto"/>
          </w:tcPr>
          <w:p w:rsidR="004D6EC3" w:rsidRDefault="004D6EC3" w:rsidP="00B909E4">
            <w:pPr>
              <w:snapToGrid w:val="0"/>
              <w:spacing w:line="240" w:lineRule="auto"/>
              <w:rPr>
                <w:rFonts w:ascii="Times New Roman" w:hAnsi="Times New Roman" w:cs="Times New Roman"/>
                <w:sz w:val="20"/>
                <w:szCs w:val="20"/>
              </w:rPr>
            </w:pPr>
          </w:p>
        </w:tc>
        <w:tc>
          <w:tcPr>
            <w:tcW w:w="4110" w:type="dxa"/>
            <w:shd w:val="clear" w:color="auto" w:fill="auto"/>
          </w:tcPr>
          <w:p w:rsidR="004D6EC3" w:rsidRDefault="004D6EC3" w:rsidP="00B909E4">
            <w:pPr>
              <w:snapToGrid w:val="0"/>
              <w:spacing w:line="240" w:lineRule="auto"/>
              <w:ind w:left="-182"/>
              <w:rPr>
                <w:rFonts w:ascii="Times New Roman" w:hAnsi="Times New Roman" w:cs="Times New Roman"/>
                <w:b/>
                <w:bCs/>
                <w:sz w:val="24"/>
                <w:szCs w:val="24"/>
              </w:rPr>
            </w:pPr>
          </w:p>
        </w:tc>
      </w:tr>
      <w:tr w:rsidR="004D6EC3" w:rsidTr="00B909E4">
        <w:trPr>
          <w:cantSplit/>
        </w:trPr>
        <w:tc>
          <w:tcPr>
            <w:tcW w:w="3969" w:type="dxa"/>
            <w:shd w:val="clear" w:color="auto" w:fill="auto"/>
          </w:tcPr>
          <w:p w:rsidR="004D6EC3" w:rsidRDefault="004D6EC3" w:rsidP="00B909E4">
            <w:pPr>
              <w:snapToGrid w:val="0"/>
              <w:spacing w:line="240" w:lineRule="auto"/>
              <w:rPr>
                <w:rFonts w:ascii="Times New Roman" w:hAnsi="Times New Roman" w:cs="Times New Roman"/>
                <w:b/>
                <w:bCs/>
                <w:sz w:val="24"/>
                <w:szCs w:val="24"/>
              </w:rPr>
            </w:pPr>
          </w:p>
        </w:tc>
        <w:tc>
          <w:tcPr>
            <w:tcW w:w="1560" w:type="dxa"/>
            <w:shd w:val="clear" w:color="auto" w:fill="auto"/>
          </w:tcPr>
          <w:p w:rsidR="004D6EC3" w:rsidRDefault="004D6EC3" w:rsidP="00B909E4">
            <w:pPr>
              <w:snapToGrid w:val="0"/>
              <w:spacing w:line="240" w:lineRule="auto"/>
              <w:rPr>
                <w:rFonts w:ascii="Times New Roman" w:hAnsi="Times New Roman" w:cs="Times New Roman"/>
                <w:sz w:val="20"/>
                <w:szCs w:val="20"/>
              </w:rPr>
            </w:pPr>
          </w:p>
        </w:tc>
        <w:tc>
          <w:tcPr>
            <w:tcW w:w="4110" w:type="dxa"/>
            <w:shd w:val="clear" w:color="auto" w:fill="auto"/>
          </w:tcPr>
          <w:p w:rsidR="004D6EC3" w:rsidRDefault="004D6EC3" w:rsidP="00B909E4">
            <w:pPr>
              <w:snapToGrid w:val="0"/>
              <w:spacing w:line="240" w:lineRule="auto"/>
              <w:rPr>
                <w:rFonts w:ascii="Times New Roman" w:hAnsi="Times New Roman" w:cs="Times New Roman"/>
                <w:b/>
                <w:bCs/>
                <w:sz w:val="24"/>
                <w:szCs w:val="24"/>
              </w:rPr>
            </w:pPr>
          </w:p>
        </w:tc>
      </w:tr>
      <w:tr w:rsidR="004D6EC3" w:rsidTr="00B909E4">
        <w:trPr>
          <w:cantSplit/>
        </w:trPr>
        <w:tc>
          <w:tcPr>
            <w:tcW w:w="3969" w:type="dxa"/>
            <w:shd w:val="clear" w:color="auto" w:fill="auto"/>
          </w:tcPr>
          <w:p w:rsidR="004D6EC3" w:rsidRDefault="004D6EC3" w:rsidP="00B909E4">
            <w:pPr>
              <w:snapToGrid w:val="0"/>
              <w:spacing w:line="240" w:lineRule="auto"/>
              <w:ind w:right="-3442"/>
              <w:rPr>
                <w:rFonts w:ascii="Times New Roman" w:hAnsi="Times New Roman" w:cs="Times New Roman"/>
                <w:b/>
                <w:bCs/>
                <w:sz w:val="24"/>
                <w:szCs w:val="24"/>
              </w:rPr>
            </w:pPr>
          </w:p>
        </w:tc>
        <w:tc>
          <w:tcPr>
            <w:tcW w:w="1560" w:type="dxa"/>
            <w:shd w:val="clear" w:color="auto" w:fill="auto"/>
          </w:tcPr>
          <w:p w:rsidR="004D6EC3" w:rsidRDefault="004D6EC3" w:rsidP="00B909E4">
            <w:pPr>
              <w:snapToGrid w:val="0"/>
              <w:spacing w:line="240" w:lineRule="auto"/>
              <w:ind w:right="-3442"/>
              <w:jc w:val="center"/>
              <w:rPr>
                <w:rFonts w:ascii="Times New Roman" w:hAnsi="Times New Roman" w:cs="Times New Roman"/>
                <w:b/>
                <w:bCs/>
                <w:sz w:val="24"/>
                <w:szCs w:val="24"/>
              </w:rPr>
            </w:pPr>
          </w:p>
        </w:tc>
        <w:tc>
          <w:tcPr>
            <w:tcW w:w="4110" w:type="dxa"/>
            <w:shd w:val="clear" w:color="auto" w:fill="auto"/>
          </w:tcPr>
          <w:p w:rsidR="004D6EC3" w:rsidRDefault="004D6EC3" w:rsidP="00B909E4">
            <w:pPr>
              <w:snapToGrid w:val="0"/>
              <w:spacing w:line="240" w:lineRule="auto"/>
              <w:rPr>
                <w:rFonts w:ascii="Times New Roman" w:hAnsi="Times New Roman" w:cs="Times New Roman"/>
                <w:sz w:val="20"/>
                <w:szCs w:val="20"/>
              </w:rPr>
            </w:pPr>
          </w:p>
        </w:tc>
      </w:tr>
      <w:tr w:rsidR="004D6EC3" w:rsidTr="00B909E4">
        <w:trPr>
          <w:cantSplit/>
          <w:trHeight w:val="74"/>
        </w:trPr>
        <w:tc>
          <w:tcPr>
            <w:tcW w:w="3969" w:type="dxa"/>
            <w:shd w:val="clear" w:color="auto" w:fill="auto"/>
          </w:tcPr>
          <w:p w:rsidR="004D6EC3" w:rsidRDefault="004D6EC3" w:rsidP="00B909E4">
            <w:pPr>
              <w:snapToGrid w:val="0"/>
              <w:spacing w:line="240" w:lineRule="auto"/>
              <w:rPr>
                <w:rFonts w:ascii="Times New Roman" w:hAnsi="Times New Roman" w:cs="Times New Roman"/>
                <w:b/>
                <w:bCs/>
                <w:sz w:val="20"/>
                <w:szCs w:val="20"/>
              </w:rPr>
            </w:pPr>
          </w:p>
        </w:tc>
        <w:tc>
          <w:tcPr>
            <w:tcW w:w="1560" w:type="dxa"/>
            <w:shd w:val="clear" w:color="auto" w:fill="auto"/>
          </w:tcPr>
          <w:p w:rsidR="004D6EC3" w:rsidRDefault="004D6EC3" w:rsidP="00B909E4">
            <w:pPr>
              <w:snapToGrid w:val="0"/>
              <w:spacing w:line="240" w:lineRule="auto"/>
              <w:rPr>
                <w:rFonts w:ascii="Times New Roman" w:hAnsi="Times New Roman" w:cs="Times New Roman"/>
                <w:sz w:val="20"/>
                <w:szCs w:val="20"/>
              </w:rPr>
            </w:pPr>
          </w:p>
        </w:tc>
        <w:tc>
          <w:tcPr>
            <w:tcW w:w="4110" w:type="dxa"/>
            <w:shd w:val="clear" w:color="auto" w:fill="auto"/>
          </w:tcPr>
          <w:p w:rsidR="004D6EC3" w:rsidRDefault="004D6EC3" w:rsidP="00B909E4">
            <w:pPr>
              <w:snapToGrid w:val="0"/>
              <w:spacing w:line="240" w:lineRule="auto"/>
              <w:rPr>
                <w:rFonts w:ascii="Times New Roman" w:hAnsi="Times New Roman" w:cs="Times New Roman"/>
                <w:sz w:val="20"/>
                <w:szCs w:val="20"/>
              </w:rPr>
            </w:pPr>
          </w:p>
        </w:tc>
      </w:tr>
      <w:tr w:rsidR="004D6EC3" w:rsidTr="00B909E4">
        <w:trPr>
          <w:cantSplit/>
          <w:trHeight w:val="74"/>
        </w:trPr>
        <w:tc>
          <w:tcPr>
            <w:tcW w:w="3969" w:type="dxa"/>
            <w:shd w:val="clear" w:color="auto" w:fill="auto"/>
          </w:tcPr>
          <w:p w:rsidR="004D6EC3" w:rsidRDefault="004D6EC3" w:rsidP="00B909E4">
            <w:pPr>
              <w:snapToGrid w:val="0"/>
              <w:spacing w:line="240" w:lineRule="auto"/>
              <w:rPr>
                <w:rFonts w:ascii="Times New Roman" w:hAnsi="Times New Roman" w:cs="Times New Roman"/>
                <w:sz w:val="20"/>
                <w:szCs w:val="20"/>
              </w:rPr>
            </w:pPr>
          </w:p>
        </w:tc>
        <w:tc>
          <w:tcPr>
            <w:tcW w:w="1560" w:type="dxa"/>
            <w:shd w:val="clear" w:color="auto" w:fill="auto"/>
          </w:tcPr>
          <w:p w:rsidR="004D6EC3" w:rsidRDefault="004D6EC3" w:rsidP="00B909E4">
            <w:pPr>
              <w:snapToGrid w:val="0"/>
              <w:spacing w:line="240" w:lineRule="auto"/>
              <w:rPr>
                <w:rFonts w:ascii="Times New Roman" w:hAnsi="Times New Roman" w:cs="Times New Roman"/>
                <w:sz w:val="20"/>
                <w:szCs w:val="20"/>
              </w:rPr>
            </w:pPr>
          </w:p>
        </w:tc>
        <w:tc>
          <w:tcPr>
            <w:tcW w:w="4110" w:type="dxa"/>
            <w:shd w:val="clear" w:color="auto" w:fill="auto"/>
          </w:tcPr>
          <w:p w:rsidR="004D6EC3" w:rsidRDefault="004D6EC3" w:rsidP="00B909E4">
            <w:pPr>
              <w:snapToGrid w:val="0"/>
              <w:spacing w:line="240" w:lineRule="auto"/>
              <w:jc w:val="right"/>
              <w:rPr>
                <w:rFonts w:ascii="Times New Roman" w:hAnsi="Times New Roman" w:cs="Times New Roman"/>
                <w:sz w:val="24"/>
                <w:szCs w:val="24"/>
              </w:rPr>
            </w:pPr>
          </w:p>
        </w:tc>
      </w:tr>
    </w:tbl>
    <w:p w:rsidR="004D6EC3" w:rsidRDefault="004D6EC3" w:rsidP="00D77C7F">
      <w:pPr>
        <w:pStyle w:val="a7"/>
        <w:rPr>
          <w:rFonts w:ascii="Times New Roman" w:hAnsi="Times New Roman"/>
          <w:sz w:val="28"/>
          <w:szCs w:val="28"/>
        </w:rPr>
      </w:pPr>
    </w:p>
    <w:p w:rsidR="0061468D" w:rsidRPr="00AF0F59" w:rsidRDefault="0061468D" w:rsidP="00D77C7F">
      <w:pPr>
        <w:pStyle w:val="a7"/>
        <w:rPr>
          <w:rFonts w:ascii="Times New Roman" w:hAnsi="Times New Roman"/>
          <w:sz w:val="28"/>
          <w:szCs w:val="28"/>
        </w:rPr>
      </w:pPr>
    </w:p>
    <w:p w:rsidR="001E7905" w:rsidRDefault="001E7905" w:rsidP="0070232C">
      <w:pPr>
        <w:jc w:val="center"/>
        <w:rPr>
          <w:rFonts w:ascii="Times New Roman" w:hAnsi="Times New Roman" w:cs="Times New Roman"/>
          <w:b/>
          <w:sz w:val="36"/>
          <w:szCs w:val="36"/>
        </w:rPr>
      </w:pPr>
    </w:p>
    <w:p w:rsidR="001E7905" w:rsidRDefault="001E7905" w:rsidP="0070232C">
      <w:pPr>
        <w:jc w:val="center"/>
        <w:rPr>
          <w:rFonts w:ascii="Times New Roman" w:hAnsi="Times New Roman" w:cs="Times New Roman"/>
          <w:b/>
          <w:sz w:val="36"/>
          <w:szCs w:val="36"/>
        </w:rPr>
      </w:pPr>
    </w:p>
    <w:p w:rsidR="0089775B" w:rsidRPr="00AF0F59" w:rsidRDefault="00B632CF" w:rsidP="0070232C">
      <w:pPr>
        <w:jc w:val="center"/>
        <w:rPr>
          <w:rFonts w:ascii="Times New Roman" w:hAnsi="Times New Roman" w:cs="Times New Roman"/>
          <w:b/>
          <w:sz w:val="36"/>
          <w:szCs w:val="36"/>
        </w:rPr>
      </w:pPr>
      <w:r w:rsidRPr="00AF0F59">
        <w:rPr>
          <w:rFonts w:ascii="Times New Roman" w:hAnsi="Times New Roman" w:cs="Times New Roman"/>
          <w:b/>
          <w:sz w:val="36"/>
          <w:szCs w:val="36"/>
        </w:rPr>
        <w:t>Инстру</w:t>
      </w:r>
      <w:r w:rsidR="000E2385" w:rsidRPr="00AF0F59">
        <w:rPr>
          <w:rFonts w:ascii="Times New Roman" w:hAnsi="Times New Roman" w:cs="Times New Roman"/>
          <w:b/>
          <w:sz w:val="36"/>
          <w:szCs w:val="36"/>
        </w:rPr>
        <w:t>кция по охране труда № 01-002-18</w:t>
      </w:r>
    </w:p>
    <w:p w:rsidR="00B632CF" w:rsidRPr="00AF0F59" w:rsidRDefault="00B632CF" w:rsidP="00B632CF">
      <w:pPr>
        <w:jc w:val="center"/>
        <w:rPr>
          <w:rFonts w:ascii="Times New Roman" w:hAnsi="Times New Roman" w:cs="Times New Roman"/>
          <w:b/>
          <w:sz w:val="24"/>
          <w:szCs w:val="24"/>
        </w:rPr>
      </w:pPr>
      <w:r w:rsidRPr="00AF0F59">
        <w:rPr>
          <w:rFonts w:ascii="Times New Roman" w:hAnsi="Times New Roman" w:cs="Times New Roman"/>
          <w:b/>
          <w:sz w:val="24"/>
          <w:szCs w:val="24"/>
        </w:rPr>
        <w:t>ТРЕБОВАНИЯ  ПОЖАРНОЙ  БЕЗОПАСНОСТИ  В  ЛЕСАХ</w:t>
      </w:r>
    </w:p>
    <w:p w:rsidR="00AF4F0C" w:rsidRDefault="00B632CF" w:rsidP="001E7905">
      <w:pPr>
        <w:jc w:val="both"/>
        <w:rPr>
          <w:rFonts w:ascii="Times New Roman" w:hAnsi="Times New Roman" w:cs="Times New Roman"/>
          <w:sz w:val="28"/>
          <w:szCs w:val="28"/>
        </w:rPr>
      </w:pPr>
      <w:r w:rsidRPr="00AF0F59">
        <w:rPr>
          <w:rFonts w:ascii="Times New Roman" w:hAnsi="Times New Roman" w:cs="Times New Roman"/>
          <w:sz w:val="28"/>
          <w:szCs w:val="28"/>
        </w:rPr>
        <w:t xml:space="preserve"> </w:t>
      </w:r>
      <w:r w:rsidR="00112578">
        <w:rPr>
          <w:rFonts w:ascii="Times New Roman" w:hAnsi="Times New Roman" w:cs="Times New Roman"/>
          <w:sz w:val="28"/>
          <w:szCs w:val="28"/>
        </w:rPr>
        <w:t xml:space="preserve">      </w:t>
      </w:r>
      <w:r w:rsidRPr="00AF0F59">
        <w:rPr>
          <w:rFonts w:ascii="Times New Roman" w:hAnsi="Times New Roman" w:cs="Times New Roman"/>
          <w:sz w:val="28"/>
          <w:szCs w:val="28"/>
        </w:rPr>
        <w:t xml:space="preserve"> Инструкция по пожарной безопасности в лесах разработан в соответствии с основами лесного законодательства и правилами пожарной безопасности в лесах  РФ и являются обязательными к исполнению для предприятий</w:t>
      </w:r>
      <w:r w:rsidR="00475039">
        <w:rPr>
          <w:rFonts w:ascii="Times New Roman" w:hAnsi="Times New Roman" w:cs="Times New Roman"/>
          <w:sz w:val="28"/>
          <w:szCs w:val="28"/>
        </w:rPr>
        <w:t xml:space="preserve"> </w:t>
      </w:r>
      <w:r w:rsidR="00206BAD" w:rsidRPr="00AF0F59">
        <w:rPr>
          <w:rFonts w:ascii="Times New Roman" w:hAnsi="Times New Roman" w:cs="Times New Roman"/>
          <w:sz w:val="28"/>
          <w:szCs w:val="28"/>
        </w:rPr>
        <w:t>,о</w:t>
      </w:r>
      <w:r w:rsidRPr="00AF0F59">
        <w:rPr>
          <w:rFonts w:ascii="Times New Roman" w:hAnsi="Times New Roman" w:cs="Times New Roman"/>
          <w:sz w:val="28"/>
          <w:szCs w:val="28"/>
        </w:rPr>
        <w:t>рганизаций</w:t>
      </w:r>
      <w:r w:rsidR="00206BAD" w:rsidRPr="00AF0F59">
        <w:rPr>
          <w:rFonts w:ascii="Times New Roman" w:hAnsi="Times New Roman" w:cs="Times New Roman"/>
          <w:sz w:val="28"/>
          <w:szCs w:val="28"/>
        </w:rPr>
        <w:t>,</w:t>
      </w:r>
      <w:r w:rsidR="00475039">
        <w:rPr>
          <w:rFonts w:ascii="Times New Roman" w:hAnsi="Times New Roman" w:cs="Times New Roman"/>
          <w:sz w:val="28"/>
          <w:szCs w:val="28"/>
        </w:rPr>
        <w:t xml:space="preserve"> </w:t>
      </w:r>
      <w:r w:rsidR="00206BAD" w:rsidRPr="00AF0F59">
        <w:rPr>
          <w:rFonts w:ascii="Times New Roman" w:hAnsi="Times New Roman" w:cs="Times New Roman"/>
          <w:sz w:val="28"/>
          <w:szCs w:val="28"/>
        </w:rPr>
        <w:t>у</w:t>
      </w:r>
      <w:r w:rsidRPr="00AF0F59">
        <w:rPr>
          <w:rFonts w:ascii="Times New Roman" w:hAnsi="Times New Roman" w:cs="Times New Roman"/>
          <w:sz w:val="28"/>
          <w:szCs w:val="28"/>
        </w:rPr>
        <w:t>чреждений и других юридических лиц и граждан.</w:t>
      </w:r>
    </w:p>
    <w:p w:rsidR="00B632CF" w:rsidRPr="00AF4F0C" w:rsidRDefault="00AF4F0C" w:rsidP="001E7905">
      <w:pPr>
        <w:jc w:val="both"/>
        <w:rPr>
          <w:rFonts w:ascii="Times New Roman" w:hAnsi="Times New Roman" w:cs="Times New Roman"/>
          <w:sz w:val="28"/>
          <w:szCs w:val="28"/>
        </w:rPr>
      </w:pPr>
      <w:r>
        <w:rPr>
          <w:rFonts w:ascii="Times New Roman" w:hAnsi="Times New Roman" w:cs="Times New Roman"/>
          <w:sz w:val="28"/>
          <w:szCs w:val="28"/>
        </w:rPr>
        <w:t xml:space="preserve">               </w:t>
      </w:r>
      <w:r w:rsidR="00B632CF" w:rsidRPr="00AF0F59">
        <w:rPr>
          <w:rFonts w:ascii="Times New Roman" w:hAnsi="Times New Roman" w:cs="Times New Roman"/>
          <w:b/>
          <w:sz w:val="24"/>
          <w:szCs w:val="24"/>
        </w:rPr>
        <w:t>1.</w:t>
      </w:r>
      <w:r>
        <w:rPr>
          <w:rFonts w:ascii="Times New Roman" w:hAnsi="Times New Roman" w:cs="Times New Roman"/>
          <w:b/>
          <w:sz w:val="24"/>
          <w:szCs w:val="24"/>
        </w:rPr>
        <w:t xml:space="preserve"> </w:t>
      </w:r>
      <w:r w:rsidR="00B632CF" w:rsidRPr="00AF0F59">
        <w:rPr>
          <w:rFonts w:ascii="Times New Roman" w:hAnsi="Times New Roman" w:cs="Times New Roman"/>
          <w:b/>
          <w:sz w:val="24"/>
          <w:szCs w:val="24"/>
        </w:rPr>
        <w:t>ОБЩИЕ  ТРЕБОВАНИЯ.</w:t>
      </w:r>
    </w:p>
    <w:p w:rsidR="00B632CF" w:rsidRPr="00AF0F59" w:rsidRDefault="00B632CF" w:rsidP="001E7905">
      <w:pPr>
        <w:spacing w:after="0" w:line="240" w:lineRule="auto"/>
        <w:jc w:val="both"/>
        <w:rPr>
          <w:rFonts w:ascii="Times New Roman" w:hAnsi="Times New Roman" w:cs="Times New Roman"/>
          <w:sz w:val="28"/>
          <w:szCs w:val="28"/>
        </w:rPr>
      </w:pPr>
      <w:r w:rsidRPr="00AF0F59">
        <w:rPr>
          <w:rFonts w:ascii="Times New Roman" w:hAnsi="Times New Roman" w:cs="Times New Roman"/>
          <w:sz w:val="28"/>
          <w:szCs w:val="28"/>
        </w:rPr>
        <w:t>1.1</w:t>
      </w:r>
      <w:r w:rsidR="00206BAD" w:rsidRPr="00AF0F59">
        <w:rPr>
          <w:rFonts w:ascii="Times New Roman" w:hAnsi="Times New Roman" w:cs="Times New Roman"/>
          <w:sz w:val="28"/>
          <w:szCs w:val="28"/>
        </w:rPr>
        <w:t xml:space="preserve"> </w:t>
      </w:r>
      <w:r w:rsidR="00475039">
        <w:rPr>
          <w:rFonts w:ascii="Times New Roman" w:hAnsi="Times New Roman" w:cs="Times New Roman"/>
          <w:sz w:val="28"/>
          <w:szCs w:val="28"/>
        </w:rPr>
        <w:t xml:space="preserve"> </w:t>
      </w:r>
      <w:r w:rsidR="00206BAD" w:rsidRPr="00AF0F59">
        <w:rPr>
          <w:rFonts w:ascii="Times New Roman" w:hAnsi="Times New Roman" w:cs="Times New Roman"/>
          <w:sz w:val="28"/>
          <w:szCs w:val="28"/>
        </w:rPr>
        <w:t>В пожароопасный сезон запрещается:</w:t>
      </w:r>
    </w:p>
    <w:p w:rsidR="00206BAD" w:rsidRPr="00AF0F59" w:rsidRDefault="00206BAD" w:rsidP="001E7905">
      <w:pPr>
        <w:spacing w:after="0" w:line="240" w:lineRule="auto"/>
        <w:jc w:val="both"/>
        <w:rPr>
          <w:rFonts w:ascii="Times New Roman" w:hAnsi="Times New Roman" w:cs="Times New Roman"/>
          <w:sz w:val="28"/>
          <w:szCs w:val="28"/>
        </w:rPr>
      </w:pPr>
      <w:r w:rsidRPr="00AF0F59">
        <w:rPr>
          <w:rFonts w:ascii="Times New Roman" w:hAnsi="Times New Roman" w:cs="Times New Roman"/>
          <w:sz w:val="28"/>
          <w:szCs w:val="28"/>
        </w:rPr>
        <w:t xml:space="preserve">а) </w:t>
      </w:r>
      <w:r w:rsidR="00970CD1" w:rsidRPr="00AF0F59">
        <w:rPr>
          <w:rFonts w:ascii="Times New Roman" w:hAnsi="Times New Roman" w:cs="Times New Roman"/>
          <w:sz w:val="28"/>
          <w:szCs w:val="28"/>
        </w:rPr>
        <w:t>р</w:t>
      </w:r>
      <w:r w:rsidRPr="00AF0F59">
        <w:rPr>
          <w:rFonts w:ascii="Times New Roman" w:hAnsi="Times New Roman" w:cs="Times New Roman"/>
          <w:sz w:val="28"/>
          <w:szCs w:val="28"/>
        </w:rPr>
        <w:t>азводить костры в х</w:t>
      </w:r>
      <w:r w:rsidR="00475039">
        <w:rPr>
          <w:rFonts w:ascii="Times New Roman" w:hAnsi="Times New Roman" w:cs="Times New Roman"/>
          <w:sz w:val="28"/>
          <w:szCs w:val="28"/>
        </w:rPr>
        <w:t>войных молодняках, старых горель</w:t>
      </w:r>
      <w:r w:rsidRPr="00AF0F59">
        <w:rPr>
          <w:rFonts w:ascii="Times New Roman" w:hAnsi="Times New Roman" w:cs="Times New Roman"/>
          <w:sz w:val="28"/>
          <w:szCs w:val="28"/>
        </w:rPr>
        <w:t>никах,  на участках поврежденного леса, лесосеках с оставленными порубочными остатками, в местах с подсохшей травой;</w:t>
      </w:r>
    </w:p>
    <w:p w:rsidR="00206BAD" w:rsidRPr="00AF0F59" w:rsidRDefault="00206BAD" w:rsidP="001E7905">
      <w:pPr>
        <w:spacing w:after="0" w:line="240" w:lineRule="auto"/>
        <w:jc w:val="both"/>
        <w:rPr>
          <w:rFonts w:ascii="Times New Roman" w:hAnsi="Times New Roman" w:cs="Times New Roman"/>
          <w:sz w:val="28"/>
          <w:szCs w:val="28"/>
        </w:rPr>
      </w:pPr>
      <w:r w:rsidRPr="00AF0F59">
        <w:rPr>
          <w:rFonts w:ascii="Times New Roman" w:hAnsi="Times New Roman" w:cs="Times New Roman"/>
          <w:sz w:val="28"/>
          <w:szCs w:val="28"/>
        </w:rPr>
        <w:t>б)</w:t>
      </w:r>
      <w:r w:rsidR="00970CD1" w:rsidRPr="00AF0F59">
        <w:rPr>
          <w:rFonts w:ascii="Times New Roman" w:hAnsi="Times New Roman" w:cs="Times New Roman"/>
          <w:sz w:val="28"/>
          <w:szCs w:val="28"/>
        </w:rPr>
        <w:t xml:space="preserve"> б</w:t>
      </w:r>
      <w:r w:rsidRPr="00AF0F59">
        <w:rPr>
          <w:rFonts w:ascii="Times New Roman" w:hAnsi="Times New Roman" w:cs="Times New Roman"/>
          <w:sz w:val="28"/>
          <w:szCs w:val="28"/>
        </w:rPr>
        <w:t>росать горящие спички, окурки;</w:t>
      </w:r>
    </w:p>
    <w:p w:rsidR="00206BAD" w:rsidRPr="00AF0F59" w:rsidRDefault="00970CD1" w:rsidP="001E7905">
      <w:pPr>
        <w:spacing w:after="0" w:line="240" w:lineRule="auto"/>
        <w:jc w:val="both"/>
        <w:rPr>
          <w:rFonts w:ascii="Times New Roman" w:hAnsi="Times New Roman" w:cs="Times New Roman"/>
          <w:sz w:val="28"/>
          <w:szCs w:val="28"/>
        </w:rPr>
      </w:pPr>
      <w:r w:rsidRPr="00AF0F59">
        <w:rPr>
          <w:rFonts w:ascii="Times New Roman" w:hAnsi="Times New Roman" w:cs="Times New Roman"/>
          <w:sz w:val="28"/>
          <w:szCs w:val="28"/>
        </w:rPr>
        <w:t>в)  употреблять при охоте пыжи из легковоспламеня</w:t>
      </w:r>
      <w:r w:rsidR="00475039">
        <w:rPr>
          <w:rFonts w:ascii="Times New Roman" w:hAnsi="Times New Roman" w:cs="Times New Roman"/>
          <w:sz w:val="28"/>
          <w:szCs w:val="28"/>
        </w:rPr>
        <w:t>ю</w:t>
      </w:r>
      <w:r w:rsidRPr="00AF0F59">
        <w:rPr>
          <w:rFonts w:ascii="Times New Roman" w:hAnsi="Times New Roman" w:cs="Times New Roman"/>
          <w:sz w:val="28"/>
          <w:szCs w:val="28"/>
        </w:rPr>
        <w:t>щихся материалов;</w:t>
      </w:r>
    </w:p>
    <w:p w:rsidR="00970CD1" w:rsidRPr="00AF0F59" w:rsidRDefault="00970CD1" w:rsidP="001E7905">
      <w:pPr>
        <w:spacing w:after="0" w:line="240" w:lineRule="auto"/>
        <w:jc w:val="both"/>
        <w:rPr>
          <w:rFonts w:ascii="Times New Roman" w:hAnsi="Times New Roman" w:cs="Times New Roman"/>
          <w:sz w:val="28"/>
          <w:szCs w:val="28"/>
        </w:rPr>
      </w:pPr>
      <w:r w:rsidRPr="00AF0F59">
        <w:rPr>
          <w:rFonts w:ascii="Times New Roman" w:hAnsi="Times New Roman" w:cs="Times New Roman"/>
          <w:sz w:val="28"/>
          <w:szCs w:val="28"/>
        </w:rPr>
        <w:t>г)</w:t>
      </w:r>
      <w:r w:rsidR="00475039">
        <w:rPr>
          <w:rFonts w:ascii="Times New Roman" w:hAnsi="Times New Roman" w:cs="Times New Roman"/>
          <w:sz w:val="28"/>
          <w:szCs w:val="28"/>
        </w:rPr>
        <w:t xml:space="preserve"> </w:t>
      </w:r>
      <w:r w:rsidRPr="00AF0F59">
        <w:rPr>
          <w:rFonts w:ascii="Times New Roman" w:hAnsi="Times New Roman" w:cs="Times New Roman"/>
          <w:sz w:val="28"/>
          <w:szCs w:val="28"/>
        </w:rPr>
        <w:t>оставлять промасленный или пропитанный горючими веществами обтирочный материал;</w:t>
      </w:r>
    </w:p>
    <w:p w:rsidR="00970CD1" w:rsidRPr="00AF0F59" w:rsidRDefault="00970CD1" w:rsidP="001E7905">
      <w:pPr>
        <w:spacing w:after="0" w:line="240" w:lineRule="auto"/>
        <w:jc w:val="both"/>
        <w:rPr>
          <w:rFonts w:ascii="Times New Roman" w:hAnsi="Times New Roman" w:cs="Times New Roman"/>
          <w:sz w:val="28"/>
          <w:szCs w:val="28"/>
        </w:rPr>
      </w:pPr>
      <w:r w:rsidRPr="00AF0F59">
        <w:rPr>
          <w:rFonts w:ascii="Times New Roman" w:hAnsi="Times New Roman" w:cs="Times New Roman"/>
          <w:sz w:val="28"/>
          <w:szCs w:val="28"/>
        </w:rPr>
        <w:t>д) заправлять горючим топливные баки при работе двигателя, курить или пользоваться открытым огнем;</w:t>
      </w:r>
    </w:p>
    <w:p w:rsidR="00970CD1" w:rsidRPr="00AF0F59" w:rsidRDefault="00970CD1" w:rsidP="001E7905">
      <w:pPr>
        <w:spacing w:after="0" w:line="240" w:lineRule="auto"/>
        <w:jc w:val="both"/>
        <w:rPr>
          <w:rFonts w:ascii="Times New Roman" w:hAnsi="Times New Roman" w:cs="Times New Roman"/>
          <w:sz w:val="28"/>
          <w:szCs w:val="28"/>
        </w:rPr>
      </w:pPr>
      <w:r w:rsidRPr="00AF0F59">
        <w:rPr>
          <w:rFonts w:ascii="Times New Roman" w:hAnsi="Times New Roman" w:cs="Times New Roman"/>
          <w:sz w:val="28"/>
          <w:szCs w:val="28"/>
        </w:rPr>
        <w:t>з)</w:t>
      </w:r>
      <w:r w:rsidR="00475039">
        <w:rPr>
          <w:rFonts w:ascii="Times New Roman" w:hAnsi="Times New Roman" w:cs="Times New Roman"/>
          <w:sz w:val="28"/>
          <w:szCs w:val="28"/>
        </w:rPr>
        <w:t xml:space="preserve"> </w:t>
      </w:r>
      <w:r w:rsidRPr="00AF0F59">
        <w:rPr>
          <w:rFonts w:ascii="Times New Roman" w:hAnsi="Times New Roman" w:cs="Times New Roman"/>
          <w:sz w:val="28"/>
          <w:szCs w:val="28"/>
        </w:rPr>
        <w:t xml:space="preserve">выжигание травы на лесных полянах, прогалинах, лугах и стерни на полях, на </w:t>
      </w:r>
      <w:r w:rsidR="00C012B5" w:rsidRPr="00AF0F59">
        <w:rPr>
          <w:rFonts w:ascii="Times New Roman" w:hAnsi="Times New Roman" w:cs="Times New Roman"/>
          <w:sz w:val="28"/>
          <w:szCs w:val="28"/>
        </w:rPr>
        <w:t>землях лесного фонда, и т.п.</w:t>
      </w:r>
    </w:p>
    <w:p w:rsidR="00C012B5" w:rsidRPr="00AF0F59" w:rsidRDefault="00C012B5" w:rsidP="001E7905">
      <w:pPr>
        <w:spacing w:after="0" w:line="240" w:lineRule="auto"/>
        <w:jc w:val="both"/>
        <w:rPr>
          <w:rFonts w:ascii="Times New Roman" w:hAnsi="Times New Roman" w:cs="Times New Roman"/>
          <w:sz w:val="28"/>
          <w:szCs w:val="28"/>
        </w:rPr>
      </w:pPr>
      <w:r w:rsidRPr="00AF0F59">
        <w:rPr>
          <w:rFonts w:ascii="Times New Roman" w:hAnsi="Times New Roman" w:cs="Times New Roman"/>
          <w:sz w:val="28"/>
          <w:szCs w:val="28"/>
        </w:rPr>
        <w:t>ж) засорение леса бытовыми отходами, свалка мусора и строительных отходов.</w:t>
      </w:r>
    </w:p>
    <w:p w:rsidR="00C012B5" w:rsidRPr="00AF0F59" w:rsidRDefault="00C012B5" w:rsidP="001E7905">
      <w:pPr>
        <w:spacing w:after="0" w:line="240" w:lineRule="auto"/>
        <w:jc w:val="both"/>
        <w:rPr>
          <w:rFonts w:ascii="Times New Roman" w:hAnsi="Times New Roman" w:cs="Times New Roman"/>
          <w:sz w:val="28"/>
          <w:szCs w:val="28"/>
        </w:rPr>
      </w:pPr>
      <w:r w:rsidRPr="00AF0F59">
        <w:rPr>
          <w:rFonts w:ascii="Times New Roman" w:hAnsi="Times New Roman" w:cs="Times New Roman"/>
          <w:sz w:val="28"/>
          <w:szCs w:val="28"/>
        </w:rPr>
        <w:t xml:space="preserve">1.2 </w:t>
      </w:r>
      <w:r w:rsidR="00475039">
        <w:rPr>
          <w:rFonts w:ascii="Times New Roman" w:hAnsi="Times New Roman" w:cs="Times New Roman"/>
          <w:sz w:val="28"/>
          <w:szCs w:val="28"/>
        </w:rPr>
        <w:t xml:space="preserve"> </w:t>
      </w:r>
      <w:r w:rsidRPr="00AF0F59">
        <w:rPr>
          <w:rFonts w:ascii="Times New Roman" w:hAnsi="Times New Roman" w:cs="Times New Roman"/>
          <w:sz w:val="28"/>
          <w:szCs w:val="28"/>
        </w:rPr>
        <w:t>Разведение костров допускается на площадках</w:t>
      </w:r>
      <w:r w:rsidR="00475039">
        <w:rPr>
          <w:rFonts w:ascii="Times New Roman" w:hAnsi="Times New Roman" w:cs="Times New Roman"/>
          <w:sz w:val="28"/>
          <w:szCs w:val="28"/>
        </w:rPr>
        <w:t xml:space="preserve"> </w:t>
      </w:r>
      <w:r w:rsidRPr="00AF0F59">
        <w:rPr>
          <w:rFonts w:ascii="Times New Roman" w:hAnsi="Times New Roman" w:cs="Times New Roman"/>
          <w:sz w:val="28"/>
          <w:szCs w:val="28"/>
        </w:rPr>
        <w:t xml:space="preserve">(очищенной  до минерального слоя почвы) окаймленных минерализованной полосой шириной не менее 0,5 м. По истечении надобности костер должен </w:t>
      </w:r>
      <w:r w:rsidR="00763AF1" w:rsidRPr="00AF0F59">
        <w:rPr>
          <w:rFonts w:ascii="Times New Roman" w:hAnsi="Times New Roman" w:cs="Times New Roman"/>
          <w:sz w:val="28"/>
          <w:szCs w:val="28"/>
        </w:rPr>
        <w:t>быть засыпан землей или залит водой.</w:t>
      </w:r>
    </w:p>
    <w:p w:rsidR="00EA1223" w:rsidRPr="00AF0F59" w:rsidRDefault="00EA1223" w:rsidP="001E7905">
      <w:pPr>
        <w:spacing w:after="0" w:line="240" w:lineRule="auto"/>
        <w:jc w:val="both"/>
        <w:rPr>
          <w:rFonts w:ascii="Times New Roman" w:hAnsi="Times New Roman" w:cs="Times New Roman"/>
          <w:sz w:val="28"/>
          <w:szCs w:val="28"/>
        </w:rPr>
      </w:pPr>
      <w:r w:rsidRPr="00AF0F59">
        <w:rPr>
          <w:rFonts w:ascii="Times New Roman" w:hAnsi="Times New Roman" w:cs="Times New Roman"/>
          <w:sz w:val="28"/>
          <w:szCs w:val="28"/>
        </w:rPr>
        <w:t>1.3</w:t>
      </w:r>
      <w:r w:rsidR="00475039">
        <w:rPr>
          <w:rFonts w:ascii="Times New Roman" w:hAnsi="Times New Roman" w:cs="Times New Roman"/>
          <w:sz w:val="28"/>
          <w:szCs w:val="28"/>
        </w:rPr>
        <w:t xml:space="preserve"> </w:t>
      </w:r>
      <w:r w:rsidRPr="00AF0F59">
        <w:rPr>
          <w:rFonts w:ascii="Times New Roman" w:hAnsi="Times New Roman" w:cs="Times New Roman"/>
          <w:sz w:val="28"/>
          <w:szCs w:val="28"/>
        </w:rPr>
        <w:t xml:space="preserve"> Контролируемые выжигание  сухой травы на полянах и т.п. ( ранней  весной и осенью) лесничествам могут разрешить  лесничества по согласованию с МЛХ РБ.</w:t>
      </w:r>
    </w:p>
    <w:p w:rsidR="00EA1223" w:rsidRPr="00AF0F59" w:rsidRDefault="00EA1223" w:rsidP="001E7905">
      <w:pPr>
        <w:spacing w:after="0" w:line="240" w:lineRule="auto"/>
        <w:jc w:val="both"/>
        <w:rPr>
          <w:rFonts w:ascii="Times New Roman" w:hAnsi="Times New Roman" w:cs="Times New Roman"/>
          <w:sz w:val="28"/>
          <w:szCs w:val="28"/>
        </w:rPr>
      </w:pPr>
      <w:r w:rsidRPr="00AF0F59">
        <w:rPr>
          <w:rFonts w:ascii="Times New Roman" w:hAnsi="Times New Roman" w:cs="Times New Roman"/>
          <w:sz w:val="28"/>
          <w:szCs w:val="28"/>
        </w:rPr>
        <w:t>1.4</w:t>
      </w:r>
      <w:r w:rsidR="00475039">
        <w:rPr>
          <w:rFonts w:ascii="Times New Roman" w:hAnsi="Times New Roman" w:cs="Times New Roman"/>
          <w:sz w:val="28"/>
          <w:szCs w:val="28"/>
        </w:rPr>
        <w:t xml:space="preserve">  Сжигание мусора в</w:t>
      </w:r>
      <w:r w:rsidR="00211A4C" w:rsidRPr="00AF0F59">
        <w:rPr>
          <w:rFonts w:ascii="Times New Roman" w:hAnsi="Times New Roman" w:cs="Times New Roman"/>
          <w:sz w:val="28"/>
          <w:szCs w:val="28"/>
        </w:rPr>
        <w:t>близи леса может производиться  только на специально отведенных местах при условии:</w:t>
      </w:r>
    </w:p>
    <w:p w:rsidR="00211A4C" w:rsidRPr="00AF0F59" w:rsidRDefault="00211A4C" w:rsidP="001E7905">
      <w:pPr>
        <w:spacing w:after="0" w:line="240" w:lineRule="auto"/>
        <w:jc w:val="both"/>
        <w:rPr>
          <w:rFonts w:ascii="Times New Roman" w:hAnsi="Times New Roman" w:cs="Times New Roman"/>
          <w:sz w:val="28"/>
          <w:szCs w:val="28"/>
        </w:rPr>
      </w:pPr>
      <w:r w:rsidRPr="00AF0F59">
        <w:rPr>
          <w:rFonts w:ascii="Times New Roman" w:hAnsi="Times New Roman" w:cs="Times New Roman"/>
          <w:sz w:val="28"/>
          <w:szCs w:val="28"/>
        </w:rPr>
        <w:t>- не менее 100 метров от стен хвойного леса или 50 метров от стен лиственного леса и отдельно растущих хвойных деревьев и молодняка;</w:t>
      </w:r>
    </w:p>
    <w:p w:rsidR="00211A4C" w:rsidRPr="00AF0F59" w:rsidRDefault="00211A4C" w:rsidP="001E7905">
      <w:pPr>
        <w:spacing w:after="0" w:line="240" w:lineRule="auto"/>
        <w:jc w:val="both"/>
        <w:rPr>
          <w:rFonts w:ascii="Times New Roman" w:hAnsi="Times New Roman" w:cs="Times New Roman"/>
          <w:sz w:val="28"/>
          <w:szCs w:val="28"/>
        </w:rPr>
      </w:pPr>
      <w:r w:rsidRPr="00AF0F59">
        <w:rPr>
          <w:rFonts w:ascii="Times New Roman" w:hAnsi="Times New Roman" w:cs="Times New Roman"/>
          <w:sz w:val="28"/>
          <w:szCs w:val="28"/>
        </w:rPr>
        <w:t>-</w:t>
      </w:r>
      <w:r w:rsidR="00475039">
        <w:rPr>
          <w:rFonts w:ascii="Times New Roman" w:hAnsi="Times New Roman" w:cs="Times New Roman"/>
          <w:sz w:val="28"/>
          <w:szCs w:val="28"/>
        </w:rPr>
        <w:t xml:space="preserve"> </w:t>
      </w:r>
      <w:r w:rsidRPr="00AF0F59">
        <w:rPr>
          <w:rFonts w:ascii="Times New Roman" w:hAnsi="Times New Roman" w:cs="Times New Roman"/>
          <w:sz w:val="28"/>
          <w:szCs w:val="28"/>
        </w:rPr>
        <w:t>территория вокруг мест для сжигания мусора должна быть очищена в радиусе 25-30 метров. Сухостойных деревьев и т.п., окаймлена двумя минерализованными  полосами шириной не менее 1,4 метра каждая, а вблизи хвойного леса двумя минерализованными полосами шириной не менее 2,6 метра каждая с расстоянием между ними 5 метров.</w:t>
      </w:r>
    </w:p>
    <w:p w:rsidR="00211A4C" w:rsidRPr="00AF0F59" w:rsidRDefault="00945003" w:rsidP="001E7905">
      <w:pPr>
        <w:spacing w:after="0" w:line="240" w:lineRule="auto"/>
        <w:jc w:val="both"/>
        <w:rPr>
          <w:rFonts w:ascii="Times New Roman" w:hAnsi="Times New Roman" w:cs="Times New Roman"/>
          <w:sz w:val="28"/>
          <w:szCs w:val="28"/>
        </w:rPr>
      </w:pPr>
      <w:r w:rsidRPr="00AF0F59">
        <w:rPr>
          <w:rFonts w:ascii="Times New Roman" w:hAnsi="Times New Roman" w:cs="Times New Roman"/>
          <w:sz w:val="28"/>
          <w:szCs w:val="28"/>
        </w:rPr>
        <w:lastRenderedPageBreak/>
        <w:t xml:space="preserve">В течение пожароопасного сезона сжигание мусора разрешается производить только </w:t>
      </w:r>
      <w:r w:rsidR="00475039" w:rsidRPr="00AF0F59">
        <w:rPr>
          <w:rFonts w:ascii="Times New Roman" w:hAnsi="Times New Roman" w:cs="Times New Roman"/>
          <w:sz w:val="28"/>
          <w:szCs w:val="28"/>
        </w:rPr>
        <w:t xml:space="preserve">в лесах </w:t>
      </w:r>
      <w:r w:rsidR="00475039">
        <w:rPr>
          <w:rFonts w:ascii="Times New Roman" w:hAnsi="Times New Roman" w:cs="Times New Roman"/>
          <w:sz w:val="28"/>
          <w:szCs w:val="28"/>
        </w:rPr>
        <w:t>1-2 класса</w:t>
      </w:r>
      <w:r w:rsidRPr="00AF0F59">
        <w:rPr>
          <w:rFonts w:ascii="Times New Roman" w:hAnsi="Times New Roman" w:cs="Times New Roman"/>
          <w:sz w:val="28"/>
          <w:szCs w:val="28"/>
        </w:rPr>
        <w:t xml:space="preserve"> пожарной опасности по условиям погоды под наблюдением специально подготовленных лиц.</w:t>
      </w:r>
    </w:p>
    <w:p w:rsidR="00945003" w:rsidRPr="00AF0F59" w:rsidRDefault="00945003" w:rsidP="001E7905">
      <w:pPr>
        <w:spacing w:after="0" w:line="240" w:lineRule="auto"/>
        <w:jc w:val="both"/>
        <w:rPr>
          <w:rFonts w:ascii="Times New Roman" w:hAnsi="Times New Roman" w:cs="Times New Roman"/>
          <w:sz w:val="28"/>
          <w:szCs w:val="28"/>
        </w:rPr>
      </w:pPr>
      <w:r w:rsidRPr="00AF0F59">
        <w:rPr>
          <w:rFonts w:ascii="Times New Roman" w:hAnsi="Times New Roman" w:cs="Times New Roman"/>
          <w:sz w:val="28"/>
          <w:szCs w:val="28"/>
        </w:rPr>
        <w:t>1.5</w:t>
      </w:r>
      <w:r w:rsidR="00475039">
        <w:rPr>
          <w:rFonts w:ascii="Times New Roman" w:hAnsi="Times New Roman" w:cs="Times New Roman"/>
          <w:sz w:val="28"/>
          <w:szCs w:val="28"/>
        </w:rPr>
        <w:t xml:space="preserve">  Предприятия</w:t>
      </w:r>
      <w:r w:rsidRPr="00AF0F59">
        <w:rPr>
          <w:rFonts w:ascii="Times New Roman" w:hAnsi="Times New Roman" w:cs="Times New Roman"/>
          <w:sz w:val="28"/>
          <w:szCs w:val="28"/>
        </w:rPr>
        <w:t>, ор</w:t>
      </w:r>
      <w:r w:rsidR="00475039">
        <w:rPr>
          <w:rFonts w:ascii="Times New Roman" w:hAnsi="Times New Roman" w:cs="Times New Roman"/>
          <w:sz w:val="28"/>
          <w:szCs w:val="28"/>
        </w:rPr>
        <w:t>ганизации, учреждения</w:t>
      </w:r>
      <w:r w:rsidRPr="00AF0F59">
        <w:rPr>
          <w:rFonts w:ascii="Times New Roman" w:hAnsi="Times New Roman" w:cs="Times New Roman"/>
          <w:sz w:val="28"/>
          <w:szCs w:val="28"/>
        </w:rPr>
        <w:t>, другие юридические лица и граждане обязаны:</w:t>
      </w:r>
    </w:p>
    <w:p w:rsidR="00945003" w:rsidRPr="00AF0F59" w:rsidRDefault="00945003" w:rsidP="001E7905">
      <w:pPr>
        <w:spacing w:after="0" w:line="240" w:lineRule="auto"/>
        <w:jc w:val="both"/>
        <w:rPr>
          <w:rFonts w:ascii="Times New Roman" w:hAnsi="Times New Roman" w:cs="Times New Roman"/>
          <w:sz w:val="28"/>
          <w:szCs w:val="28"/>
        </w:rPr>
      </w:pPr>
      <w:r w:rsidRPr="00AF0F59">
        <w:rPr>
          <w:rFonts w:ascii="Times New Roman" w:hAnsi="Times New Roman" w:cs="Times New Roman"/>
          <w:sz w:val="28"/>
          <w:szCs w:val="28"/>
        </w:rPr>
        <w:t xml:space="preserve">- при строительстве в лесу дорог, газопроводов, нефтепроводов, линий электропередач, связи, радиофикации и т.п. </w:t>
      </w:r>
      <w:r w:rsidR="005F7058" w:rsidRPr="00AF0F59">
        <w:rPr>
          <w:rFonts w:ascii="Times New Roman" w:hAnsi="Times New Roman" w:cs="Times New Roman"/>
          <w:sz w:val="28"/>
          <w:szCs w:val="28"/>
        </w:rPr>
        <w:t>производить объем работы в срок, у</w:t>
      </w:r>
      <w:r w:rsidRPr="00AF0F59">
        <w:rPr>
          <w:rFonts w:ascii="Times New Roman" w:hAnsi="Times New Roman" w:cs="Times New Roman"/>
          <w:sz w:val="28"/>
          <w:szCs w:val="28"/>
        </w:rPr>
        <w:t>становленный лесничеством.</w:t>
      </w:r>
    </w:p>
    <w:p w:rsidR="00945003" w:rsidRPr="00AF0F59" w:rsidRDefault="00945003" w:rsidP="001E7905">
      <w:pPr>
        <w:spacing w:after="0" w:line="240" w:lineRule="auto"/>
        <w:jc w:val="both"/>
        <w:rPr>
          <w:rFonts w:ascii="Times New Roman" w:hAnsi="Times New Roman" w:cs="Times New Roman"/>
          <w:sz w:val="28"/>
          <w:szCs w:val="28"/>
        </w:rPr>
      </w:pPr>
      <w:r w:rsidRPr="00AF0F59">
        <w:rPr>
          <w:rFonts w:ascii="Times New Roman" w:hAnsi="Times New Roman" w:cs="Times New Roman"/>
          <w:sz w:val="28"/>
          <w:szCs w:val="28"/>
        </w:rPr>
        <w:t>-</w:t>
      </w:r>
      <w:r w:rsidR="00475039">
        <w:rPr>
          <w:rFonts w:ascii="Times New Roman" w:hAnsi="Times New Roman" w:cs="Times New Roman"/>
          <w:sz w:val="28"/>
          <w:szCs w:val="28"/>
        </w:rPr>
        <w:t xml:space="preserve"> </w:t>
      </w:r>
      <w:r w:rsidRPr="00AF0F59">
        <w:rPr>
          <w:rFonts w:ascii="Times New Roman" w:hAnsi="Times New Roman" w:cs="Times New Roman"/>
          <w:sz w:val="28"/>
          <w:szCs w:val="28"/>
        </w:rPr>
        <w:t>в местах выполнения работ</w:t>
      </w:r>
      <w:r w:rsidR="003D17AA">
        <w:rPr>
          <w:rFonts w:ascii="Times New Roman" w:hAnsi="Times New Roman" w:cs="Times New Roman"/>
          <w:sz w:val="28"/>
          <w:szCs w:val="28"/>
        </w:rPr>
        <w:t xml:space="preserve"> </w:t>
      </w:r>
      <w:r w:rsidRPr="00AF0F59">
        <w:rPr>
          <w:rFonts w:ascii="Times New Roman" w:hAnsi="Times New Roman" w:cs="Times New Roman"/>
          <w:sz w:val="28"/>
          <w:szCs w:val="28"/>
        </w:rPr>
        <w:t>(</w:t>
      </w:r>
      <w:r w:rsidR="00475039">
        <w:rPr>
          <w:rFonts w:ascii="Times New Roman" w:hAnsi="Times New Roman" w:cs="Times New Roman"/>
          <w:sz w:val="28"/>
          <w:szCs w:val="28"/>
        </w:rPr>
        <w:t xml:space="preserve">в лесу), расположения объектов </w:t>
      </w:r>
      <w:r w:rsidRPr="00AF0F59">
        <w:rPr>
          <w:rFonts w:ascii="Times New Roman" w:hAnsi="Times New Roman" w:cs="Times New Roman"/>
          <w:sz w:val="28"/>
          <w:szCs w:val="28"/>
        </w:rPr>
        <w:t xml:space="preserve"> в зонах проведения культур</w:t>
      </w:r>
      <w:r w:rsidR="005F7058" w:rsidRPr="00AF0F59">
        <w:rPr>
          <w:rFonts w:ascii="Times New Roman" w:hAnsi="Times New Roman" w:cs="Times New Roman"/>
          <w:sz w:val="28"/>
          <w:szCs w:val="28"/>
        </w:rPr>
        <w:t>н</w:t>
      </w:r>
      <w:r w:rsidRPr="00AF0F59">
        <w:rPr>
          <w:rFonts w:ascii="Times New Roman" w:hAnsi="Times New Roman" w:cs="Times New Roman"/>
          <w:sz w:val="28"/>
          <w:szCs w:val="28"/>
        </w:rPr>
        <w:t xml:space="preserve">о-массовых </w:t>
      </w:r>
      <w:r w:rsidR="005F7058" w:rsidRPr="00AF0F59">
        <w:rPr>
          <w:rFonts w:ascii="Times New Roman" w:hAnsi="Times New Roman" w:cs="Times New Roman"/>
          <w:sz w:val="28"/>
          <w:szCs w:val="28"/>
        </w:rPr>
        <w:t xml:space="preserve"> ме</w:t>
      </w:r>
      <w:r w:rsidRPr="00AF0F59">
        <w:rPr>
          <w:rFonts w:ascii="Times New Roman" w:hAnsi="Times New Roman" w:cs="Times New Roman"/>
          <w:sz w:val="28"/>
          <w:szCs w:val="28"/>
        </w:rPr>
        <w:t>роприяти</w:t>
      </w:r>
      <w:r w:rsidR="00475039">
        <w:rPr>
          <w:rFonts w:ascii="Times New Roman" w:hAnsi="Times New Roman" w:cs="Times New Roman"/>
          <w:sz w:val="28"/>
          <w:szCs w:val="28"/>
        </w:rPr>
        <w:t xml:space="preserve">й </w:t>
      </w:r>
      <w:r w:rsidR="005F7058" w:rsidRPr="00AF0F59">
        <w:rPr>
          <w:rFonts w:ascii="Times New Roman" w:hAnsi="Times New Roman" w:cs="Times New Roman"/>
          <w:sz w:val="28"/>
          <w:szCs w:val="28"/>
        </w:rPr>
        <w:t xml:space="preserve"> должн</w:t>
      </w:r>
      <w:r w:rsidRPr="00AF0F59">
        <w:rPr>
          <w:rFonts w:ascii="Times New Roman" w:hAnsi="Times New Roman" w:cs="Times New Roman"/>
          <w:sz w:val="28"/>
          <w:szCs w:val="28"/>
        </w:rPr>
        <w:t>ы иметь противопожарные оборудования и средств</w:t>
      </w:r>
      <w:r w:rsidR="005F7058" w:rsidRPr="00AF0F59">
        <w:rPr>
          <w:rFonts w:ascii="Times New Roman" w:hAnsi="Times New Roman" w:cs="Times New Roman"/>
          <w:sz w:val="28"/>
          <w:szCs w:val="28"/>
        </w:rPr>
        <w:t>а для тушения лесных пожаров. Сод</w:t>
      </w:r>
      <w:r w:rsidR="00475039">
        <w:rPr>
          <w:rFonts w:ascii="Times New Roman" w:hAnsi="Times New Roman" w:cs="Times New Roman"/>
          <w:sz w:val="28"/>
          <w:szCs w:val="28"/>
        </w:rPr>
        <w:t>ержать  указанные оборудования и</w:t>
      </w:r>
      <w:r w:rsidR="005F7058" w:rsidRPr="00AF0F59">
        <w:rPr>
          <w:rFonts w:ascii="Times New Roman" w:hAnsi="Times New Roman" w:cs="Times New Roman"/>
          <w:sz w:val="28"/>
          <w:szCs w:val="28"/>
        </w:rPr>
        <w:t xml:space="preserve"> средства в пожароопасный сезон в полной готовности.</w:t>
      </w:r>
    </w:p>
    <w:p w:rsidR="005F7058" w:rsidRPr="00AF0F59" w:rsidRDefault="00AF4F0C" w:rsidP="001E7905">
      <w:pPr>
        <w:spacing w:after="100"/>
        <w:jc w:val="both"/>
        <w:rPr>
          <w:rFonts w:ascii="Times New Roman" w:hAnsi="Times New Roman" w:cs="Times New Roman"/>
          <w:b/>
          <w:sz w:val="24"/>
          <w:szCs w:val="24"/>
        </w:rPr>
      </w:pPr>
      <w:r>
        <w:rPr>
          <w:rFonts w:ascii="Times New Roman" w:hAnsi="Times New Roman" w:cs="Times New Roman"/>
          <w:b/>
          <w:sz w:val="24"/>
          <w:szCs w:val="24"/>
        </w:rPr>
        <w:t xml:space="preserve">                  </w:t>
      </w:r>
      <w:r w:rsidR="005F7058" w:rsidRPr="00AF0F59">
        <w:rPr>
          <w:rFonts w:ascii="Times New Roman" w:hAnsi="Times New Roman" w:cs="Times New Roman"/>
          <w:b/>
          <w:sz w:val="24"/>
          <w:szCs w:val="24"/>
        </w:rPr>
        <w:t>2. ТРЕБОВАНИЯ  ВЕДУЩИМ  РУБКИ</w:t>
      </w:r>
      <w:r w:rsidR="00BD3867">
        <w:rPr>
          <w:rFonts w:ascii="Times New Roman" w:hAnsi="Times New Roman" w:cs="Times New Roman"/>
          <w:b/>
          <w:sz w:val="24"/>
          <w:szCs w:val="24"/>
        </w:rPr>
        <w:t xml:space="preserve"> </w:t>
      </w:r>
      <w:r w:rsidR="005F7058" w:rsidRPr="00AF0F59">
        <w:rPr>
          <w:rFonts w:ascii="Times New Roman" w:hAnsi="Times New Roman" w:cs="Times New Roman"/>
          <w:b/>
          <w:sz w:val="24"/>
          <w:szCs w:val="24"/>
        </w:rPr>
        <w:t xml:space="preserve"> ЛЕСА</w:t>
      </w:r>
    </w:p>
    <w:p w:rsidR="00C012B5" w:rsidRPr="00AF0F59" w:rsidRDefault="00A979E0"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2.1</w:t>
      </w:r>
      <w:r w:rsidR="003D17AA">
        <w:rPr>
          <w:rFonts w:ascii="Times New Roman" w:hAnsi="Times New Roman" w:cs="Times New Roman"/>
          <w:sz w:val="28"/>
          <w:szCs w:val="28"/>
        </w:rPr>
        <w:t xml:space="preserve"> Предприятия</w:t>
      </w:r>
      <w:r w:rsidRPr="00AF0F59">
        <w:rPr>
          <w:rFonts w:ascii="Times New Roman" w:hAnsi="Times New Roman" w:cs="Times New Roman"/>
          <w:sz w:val="28"/>
          <w:szCs w:val="28"/>
        </w:rPr>
        <w:t>, организации, учреждения, другие юридические лица и граждане обязаны независимо от способа и времени рубки производить одновременно с заготовкой древесины очистку мест рубок от порубочных остатков.</w:t>
      </w:r>
    </w:p>
    <w:p w:rsidR="00A979E0" w:rsidRPr="00AF0F59" w:rsidRDefault="00A979E0"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 xml:space="preserve"> Способы очистки мест рубок указывается лесничеством в договоре.</w:t>
      </w:r>
    </w:p>
    <w:p w:rsidR="00A979E0" w:rsidRPr="00AF0F59" w:rsidRDefault="00A979E0"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При проведении выборочных и сплошных рубок в</w:t>
      </w:r>
      <w:r w:rsidR="003D17AA">
        <w:rPr>
          <w:rFonts w:ascii="Times New Roman" w:hAnsi="Times New Roman" w:cs="Times New Roman"/>
          <w:sz w:val="28"/>
          <w:szCs w:val="28"/>
        </w:rPr>
        <w:t xml:space="preserve"> случаях, когда лесопользователь обязан</w:t>
      </w:r>
      <w:r w:rsidRPr="00AF0F59">
        <w:rPr>
          <w:rFonts w:ascii="Times New Roman" w:hAnsi="Times New Roman" w:cs="Times New Roman"/>
          <w:sz w:val="28"/>
          <w:szCs w:val="28"/>
        </w:rPr>
        <w:t xml:space="preserve"> сохранить </w:t>
      </w:r>
      <w:r w:rsidR="003D17AA">
        <w:rPr>
          <w:rFonts w:ascii="Times New Roman" w:hAnsi="Times New Roman" w:cs="Times New Roman"/>
          <w:sz w:val="28"/>
          <w:szCs w:val="28"/>
        </w:rPr>
        <w:t>молодняк, должны применяться преи</w:t>
      </w:r>
      <w:r w:rsidRPr="00AF0F59">
        <w:rPr>
          <w:rFonts w:ascii="Times New Roman" w:hAnsi="Times New Roman" w:cs="Times New Roman"/>
          <w:sz w:val="28"/>
          <w:szCs w:val="28"/>
        </w:rPr>
        <w:t>мущественно</w:t>
      </w:r>
      <w:r w:rsidR="003D17AA">
        <w:rPr>
          <w:rFonts w:ascii="Times New Roman" w:hAnsi="Times New Roman" w:cs="Times New Roman"/>
          <w:sz w:val="28"/>
          <w:szCs w:val="28"/>
        </w:rPr>
        <w:t xml:space="preserve"> </w:t>
      </w:r>
      <w:r w:rsidRPr="00AF0F59">
        <w:rPr>
          <w:rFonts w:ascii="Times New Roman" w:hAnsi="Times New Roman" w:cs="Times New Roman"/>
          <w:sz w:val="28"/>
          <w:szCs w:val="28"/>
        </w:rPr>
        <w:t>без</w:t>
      </w:r>
      <w:r w:rsidR="003D17AA">
        <w:rPr>
          <w:rFonts w:ascii="Times New Roman" w:hAnsi="Times New Roman" w:cs="Times New Roman"/>
          <w:sz w:val="28"/>
          <w:szCs w:val="28"/>
        </w:rPr>
        <w:t xml:space="preserve"> </w:t>
      </w:r>
      <w:r w:rsidRPr="00AF0F59">
        <w:rPr>
          <w:rFonts w:ascii="Times New Roman" w:hAnsi="Times New Roman" w:cs="Times New Roman"/>
          <w:sz w:val="28"/>
          <w:szCs w:val="28"/>
        </w:rPr>
        <w:t>огневые способы очистки лесосек от порубочных остатков.</w:t>
      </w:r>
    </w:p>
    <w:p w:rsidR="00A979E0" w:rsidRPr="00AF0F59" w:rsidRDefault="00CA0061"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 xml:space="preserve">2.2 </w:t>
      </w:r>
      <w:r w:rsidR="003D17AA">
        <w:rPr>
          <w:rFonts w:ascii="Times New Roman" w:hAnsi="Times New Roman" w:cs="Times New Roman"/>
          <w:sz w:val="28"/>
          <w:szCs w:val="28"/>
        </w:rPr>
        <w:t xml:space="preserve"> </w:t>
      </w:r>
      <w:r w:rsidRPr="00AF0F59">
        <w:rPr>
          <w:rFonts w:ascii="Times New Roman" w:hAnsi="Times New Roman" w:cs="Times New Roman"/>
          <w:sz w:val="28"/>
          <w:szCs w:val="28"/>
        </w:rPr>
        <w:t>При проведении очистки мест рубок лесопользователи должны:</w:t>
      </w:r>
    </w:p>
    <w:p w:rsidR="00CA0061" w:rsidRPr="00AF0F59" w:rsidRDefault="00CA0061"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w:t>
      </w:r>
      <w:r w:rsidR="003D17AA">
        <w:rPr>
          <w:rFonts w:ascii="Times New Roman" w:hAnsi="Times New Roman" w:cs="Times New Roman"/>
          <w:sz w:val="28"/>
          <w:szCs w:val="28"/>
        </w:rPr>
        <w:t xml:space="preserve"> </w:t>
      </w:r>
      <w:r w:rsidRPr="00AF0F59">
        <w:rPr>
          <w:rFonts w:ascii="Times New Roman" w:hAnsi="Times New Roman" w:cs="Times New Roman"/>
          <w:sz w:val="28"/>
          <w:szCs w:val="28"/>
        </w:rPr>
        <w:t>произвести весеннюю доочистку мест рубок в случае рубки и очистки лесосек в зимнее время;</w:t>
      </w:r>
    </w:p>
    <w:p w:rsidR="00CA0061" w:rsidRPr="00AF0F59" w:rsidRDefault="00CA0061"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w:t>
      </w:r>
      <w:r w:rsidR="003D17AA">
        <w:rPr>
          <w:rFonts w:ascii="Times New Roman" w:hAnsi="Times New Roman" w:cs="Times New Roman"/>
          <w:sz w:val="28"/>
          <w:szCs w:val="28"/>
        </w:rPr>
        <w:t xml:space="preserve"> </w:t>
      </w:r>
      <w:r w:rsidRPr="00AF0F59">
        <w:rPr>
          <w:rFonts w:ascii="Times New Roman" w:hAnsi="Times New Roman" w:cs="Times New Roman"/>
          <w:sz w:val="28"/>
          <w:szCs w:val="28"/>
        </w:rPr>
        <w:t xml:space="preserve">укладывать порубочные остатки в кучу или валы шириной не более 3 метра. </w:t>
      </w:r>
      <w:r w:rsidR="001D3B12">
        <w:rPr>
          <w:rFonts w:ascii="Times New Roman" w:hAnsi="Times New Roman" w:cs="Times New Roman"/>
          <w:sz w:val="28"/>
          <w:szCs w:val="28"/>
        </w:rPr>
        <w:t xml:space="preserve">       </w:t>
      </w:r>
      <w:r w:rsidRPr="00AF0F59">
        <w:rPr>
          <w:rFonts w:ascii="Times New Roman" w:hAnsi="Times New Roman" w:cs="Times New Roman"/>
          <w:sz w:val="28"/>
          <w:szCs w:val="28"/>
        </w:rPr>
        <w:t>Для перегнивания  или сжигания или разбрасывать их в измельченном виде по лесосеке на расстоянии не менее 10 метров от стен леса. Расстояние между валами должно быть не менее 20 метров, если расстояние между ними не обусловлено технологией лесосечных работ.</w:t>
      </w:r>
    </w:p>
    <w:p w:rsidR="00CA0061" w:rsidRPr="00AF0F59" w:rsidRDefault="00CA0061"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 xml:space="preserve"> Заканчивать сжигание поруб</w:t>
      </w:r>
      <w:r w:rsidR="00CA2508" w:rsidRPr="00AF0F59">
        <w:rPr>
          <w:rFonts w:ascii="Times New Roman" w:hAnsi="Times New Roman" w:cs="Times New Roman"/>
          <w:sz w:val="28"/>
          <w:szCs w:val="28"/>
        </w:rPr>
        <w:t>очных остатков при огневом способе очистки мест рубки до начала пожароопасного сезона. Сжигание порубочных остатков от летней заготовки леса производится осенью, после окончания пожароопасного сезона.</w:t>
      </w:r>
    </w:p>
    <w:p w:rsidR="00CA2508" w:rsidRPr="00AF0F59" w:rsidRDefault="00CA2508" w:rsidP="001E7905">
      <w:pPr>
        <w:spacing w:after="100"/>
        <w:jc w:val="both"/>
        <w:rPr>
          <w:rFonts w:ascii="Times New Roman" w:hAnsi="Times New Roman" w:cs="Times New Roman"/>
          <w:b/>
          <w:sz w:val="28"/>
          <w:szCs w:val="28"/>
        </w:rPr>
      </w:pPr>
      <w:r w:rsidRPr="00AF0F59">
        <w:rPr>
          <w:rFonts w:ascii="Times New Roman" w:hAnsi="Times New Roman" w:cs="Times New Roman"/>
          <w:b/>
          <w:sz w:val="28"/>
          <w:szCs w:val="28"/>
        </w:rPr>
        <w:t>Сжигание порубочных остатков сплошным палом  запрещается.</w:t>
      </w:r>
    </w:p>
    <w:p w:rsidR="00833064" w:rsidRPr="00AF0F59" w:rsidRDefault="00833064"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 xml:space="preserve">2,3 </w:t>
      </w:r>
      <w:r w:rsidR="001D3B12">
        <w:rPr>
          <w:rFonts w:ascii="Times New Roman" w:hAnsi="Times New Roman" w:cs="Times New Roman"/>
          <w:sz w:val="28"/>
          <w:szCs w:val="28"/>
        </w:rPr>
        <w:t xml:space="preserve"> </w:t>
      </w:r>
      <w:r w:rsidRPr="00AF0F59">
        <w:rPr>
          <w:rFonts w:ascii="Times New Roman" w:hAnsi="Times New Roman" w:cs="Times New Roman"/>
          <w:sz w:val="28"/>
          <w:szCs w:val="28"/>
        </w:rPr>
        <w:t>Складирование заготовленной древесины должно  производиться на открытых местах, на расстоянии:</w:t>
      </w:r>
    </w:p>
    <w:p w:rsidR="00833064" w:rsidRPr="00AF0F59" w:rsidRDefault="00833064"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-от стен лиственного леса  20 метров;</w:t>
      </w:r>
    </w:p>
    <w:p w:rsidR="00833064" w:rsidRPr="00AF0F59" w:rsidRDefault="00833064"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-от стен хвой</w:t>
      </w:r>
      <w:r w:rsidR="00D903B8" w:rsidRPr="00AF0F59">
        <w:rPr>
          <w:rFonts w:ascii="Times New Roman" w:hAnsi="Times New Roman" w:cs="Times New Roman"/>
          <w:sz w:val="28"/>
          <w:szCs w:val="28"/>
        </w:rPr>
        <w:t>ного и смешанного леса   40 мет</w:t>
      </w:r>
      <w:r w:rsidRPr="00AF0F59">
        <w:rPr>
          <w:rFonts w:ascii="Times New Roman" w:hAnsi="Times New Roman" w:cs="Times New Roman"/>
          <w:sz w:val="28"/>
          <w:szCs w:val="28"/>
        </w:rPr>
        <w:t>ров;</w:t>
      </w:r>
    </w:p>
    <w:p w:rsidR="00833064" w:rsidRPr="00AF0F59" w:rsidRDefault="00833064"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lastRenderedPageBreak/>
        <w:t>Места складирования</w:t>
      </w:r>
      <w:r w:rsidR="00D6479B" w:rsidRPr="00AF0F59">
        <w:rPr>
          <w:rFonts w:ascii="Times New Roman" w:hAnsi="Times New Roman" w:cs="Times New Roman"/>
          <w:sz w:val="28"/>
          <w:szCs w:val="28"/>
        </w:rPr>
        <w:t xml:space="preserve"> должны быть очищены и отделяются противопожарной </w:t>
      </w:r>
      <w:r w:rsidR="00D903B8" w:rsidRPr="00AF0F59">
        <w:rPr>
          <w:rFonts w:ascii="Times New Roman" w:hAnsi="Times New Roman" w:cs="Times New Roman"/>
          <w:sz w:val="28"/>
          <w:szCs w:val="28"/>
        </w:rPr>
        <w:t xml:space="preserve"> минерализованной полосой шириной не менее 1,4 метра, а в хвойных насаждениях двумя полосами на расстоянии 5-10 метров одна от другой.</w:t>
      </w:r>
    </w:p>
    <w:p w:rsidR="00D903B8" w:rsidRPr="00AF0F59" w:rsidRDefault="00D903B8"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 xml:space="preserve">2,4 </w:t>
      </w:r>
      <w:r w:rsidR="001D3B12">
        <w:rPr>
          <w:rFonts w:ascii="Times New Roman" w:hAnsi="Times New Roman" w:cs="Times New Roman"/>
          <w:sz w:val="28"/>
          <w:szCs w:val="28"/>
        </w:rPr>
        <w:t xml:space="preserve"> </w:t>
      </w:r>
      <w:r w:rsidRPr="00AF0F59">
        <w:rPr>
          <w:rFonts w:ascii="Times New Roman" w:hAnsi="Times New Roman" w:cs="Times New Roman"/>
          <w:sz w:val="28"/>
          <w:szCs w:val="28"/>
        </w:rPr>
        <w:t xml:space="preserve">Арендаторы  участков лесного фонда наряду  с выполнением  требований  пунктов </w:t>
      </w:r>
      <w:r w:rsidR="0054760D" w:rsidRPr="00AF0F59">
        <w:rPr>
          <w:rFonts w:ascii="Times New Roman" w:hAnsi="Times New Roman" w:cs="Times New Roman"/>
          <w:sz w:val="28"/>
          <w:szCs w:val="28"/>
        </w:rPr>
        <w:t xml:space="preserve"> 2.2,</w:t>
      </w:r>
      <w:r w:rsidR="001D3B12">
        <w:rPr>
          <w:rFonts w:ascii="Times New Roman" w:hAnsi="Times New Roman" w:cs="Times New Roman"/>
          <w:sz w:val="28"/>
          <w:szCs w:val="28"/>
        </w:rPr>
        <w:t xml:space="preserve"> </w:t>
      </w:r>
      <w:r w:rsidR="0054760D" w:rsidRPr="00AF0F59">
        <w:rPr>
          <w:rFonts w:ascii="Times New Roman" w:hAnsi="Times New Roman" w:cs="Times New Roman"/>
          <w:sz w:val="28"/>
          <w:szCs w:val="28"/>
        </w:rPr>
        <w:t>2.3 обязаны:</w:t>
      </w:r>
    </w:p>
    <w:p w:rsidR="00D903B8" w:rsidRPr="00AF0F59" w:rsidRDefault="0054760D"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-п</w:t>
      </w:r>
      <w:r w:rsidR="00D903B8" w:rsidRPr="00AF0F59">
        <w:rPr>
          <w:rFonts w:ascii="Times New Roman" w:hAnsi="Times New Roman" w:cs="Times New Roman"/>
          <w:sz w:val="28"/>
          <w:szCs w:val="28"/>
        </w:rPr>
        <w:t xml:space="preserve">о согласованию </w:t>
      </w:r>
      <w:r w:rsidR="001D3B12">
        <w:rPr>
          <w:rFonts w:ascii="Times New Roman" w:hAnsi="Times New Roman" w:cs="Times New Roman"/>
          <w:sz w:val="28"/>
          <w:szCs w:val="28"/>
        </w:rPr>
        <w:t xml:space="preserve"> с лесничеством</w:t>
      </w:r>
      <w:r w:rsidR="00D903B8" w:rsidRPr="00AF0F59">
        <w:rPr>
          <w:rFonts w:ascii="Times New Roman" w:hAnsi="Times New Roman" w:cs="Times New Roman"/>
          <w:sz w:val="28"/>
          <w:szCs w:val="28"/>
        </w:rPr>
        <w:t xml:space="preserve"> разработать и утвердить для арендуемого участка</w:t>
      </w:r>
      <w:r w:rsidRPr="00AF0F59">
        <w:rPr>
          <w:rFonts w:ascii="Times New Roman" w:hAnsi="Times New Roman" w:cs="Times New Roman"/>
          <w:sz w:val="28"/>
          <w:szCs w:val="28"/>
        </w:rPr>
        <w:t xml:space="preserve"> противопожарные мероприятия;</w:t>
      </w:r>
    </w:p>
    <w:p w:rsidR="0054760D" w:rsidRPr="00AF0F59" w:rsidRDefault="0054760D"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-обеспечить тушение лесных пожаров в местах проведения работ и действующих лесовозных дорог, а на остальных территории оказывать по требованию лесничества путем выделения рабочей  силы и техники.</w:t>
      </w:r>
    </w:p>
    <w:p w:rsidR="009D2C31" w:rsidRPr="00F6680F" w:rsidRDefault="00AF4F0C" w:rsidP="001E79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D2C31" w:rsidRPr="00AF0F59">
        <w:rPr>
          <w:rFonts w:ascii="Times New Roman" w:hAnsi="Times New Roman" w:cs="Times New Roman"/>
          <w:b/>
          <w:sz w:val="24"/>
          <w:szCs w:val="24"/>
        </w:rPr>
        <w:t xml:space="preserve">3.  </w:t>
      </w:r>
      <w:r w:rsidR="009D2C31" w:rsidRPr="00F6680F">
        <w:rPr>
          <w:rFonts w:ascii="Times New Roman" w:hAnsi="Times New Roman" w:cs="Times New Roman"/>
          <w:b/>
          <w:sz w:val="24"/>
          <w:szCs w:val="24"/>
        </w:rPr>
        <w:t>ТРЕБОВАНИЯ  К  ПРЕДПРИЯТИЯМ  И  ОРГАНИЗАЦИЯМ  В  ВЕДЕНИИ</w:t>
      </w:r>
    </w:p>
    <w:p w:rsidR="009D2C31" w:rsidRDefault="001D3B12" w:rsidP="001E7905">
      <w:pPr>
        <w:spacing w:after="0" w:line="240" w:lineRule="auto"/>
        <w:jc w:val="both"/>
        <w:rPr>
          <w:rFonts w:ascii="Times New Roman" w:hAnsi="Times New Roman" w:cs="Times New Roman"/>
          <w:b/>
          <w:sz w:val="24"/>
          <w:szCs w:val="24"/>
        </w:rPr>
      </w:pPr>
      <w:r w:rsidRPr="00F6680F">
        <w:rPr>
          <w:rFonts w:ascii="Times New Roman" w:hAnsi="Times New Roman" w:cs="Times New Roman"/>
          <w:b/>
          <w:sz w:val="24"/>
          <w:szCs w:val="24"/>
        </w:rPr>
        <w:t>КОТОРЫХ  НАХОД</w:t>
      </w:r>
      <w:r w:rsidR="00F6680F">
        <w:rPr>
          <w:rFonts w:ascii="Times New Roman" w:hAnsi="Times New Roman" w:cs="Times New Roman"/>
          <w:b/>
          <w:sz w:val="24"/>
          <w:szCs w:val="24"/>
        </w:rPr>
        <w:t>Я</w:t>
      </w:r>
      <w:r w:rsidR="009D2C31" w:rsidRPr="00F6680F">
        <w:rPr>
          <w:rFonts w:ascii="Times New Roman" w:hAnsi="Times New Roman" w:cs="Times New Roman"/>
          <w:b/>
          <w:sz w:val="24"/>
          <w:szCs w:val="24"/>
        </w:rPr>
        <w:t>ТСЯ  ЖЕЛЕЗЫЕ  И  АВТОМОБИЛЬНЫЕ ДОРОГИ.</w:t>
      </w:r>
    </w:p>
    <w:p w:rsidR="00CD753A" w:rsidRPr="00F6680F" w:rsidRDefault="00CD753A" w:rsidP="001E7905">
      <w:pPr>
        <w:spacing w:after="0" w:line="240" w:lineRule="auto"/>
        <w:jc w:val="both"/>
        <w:rPr>
          <w:rFonts w:ascii="Times New Roman" w:hAnsi="Times New Roman" w:cs="Times New Roman"/>
          <w:b/>
          <w:sz w:val="24"/>
          <w:szCs w:val="24"/>
        </w:rPr>
      </w:pPr>
    </w:p>
    <w:p w:rsidR="00D47F6E" w:rsidRPr="00AF0F59" w:rsidRDefault="009D2C31"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 xml:space="preserve">3.1 Предприятия и организации, в ведении которых находится действующие железные и автомобильные дороги проходящие через лесные массивы, обязаны: </w:t>
      </w:r>
    </w:p>
    <w:p w:rsidR="00D47F6E" w:rsidRPr="00AF0F59" w:rsidRDefault="00D47F6E"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а)</w:t>
      </w:r>
      <w:r w:rsidR="00C06DF2">
        <w:rPr>
          <w:rFonts w:ascii="Times New Roman" w:hAnsi="Times New Roman" w:cs="Times New Roman"/>
          <w:sz w:val="28"/>
          <w:szCs w:val="28"/>
        </w:rPr>
        <w:t xml:space="preserve"> </w:t>
      </w:r>
      <w:r w:rsidRPr="00AF0F59">
        <w:rPr>
          <w:rFonts w:ascii="Times New Roman" w:hAnsi="Times New Roman" w:cs="Times New Roman"/>
          <w:sz w:val="28"/>
          <w:szCs w:val="28"/>
        </w:rPr>
        <w:t>содержать  полосы отвода  вдоль железных и шоссейных дорог очищенными от валежника, древесного хлама и других легковоспламеняющихся материалов вдоль полосы шириной 10 метров с каждой стороны;</w:t>
      </w:r>
    </w:p>
    <w:p w:rsidR="00D6479B" w:rsidRPr="00AF0F59" w:rsidRDefault="00D47F6E"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б)</w:t>
      </w:r>
      <w:r w:rsidR="00475152" w:rsidRPr="00AF0F59">
        <w:rPr>
          <w:rFonts w:ascii="Times New Roman" w:hAnsi="Times New Roman" w:cs="Times New Roman"/>
          <w:sz w:val="28"/>
          <w:szCs w:val="28"/>
        </w:rPr>
        <w:t xml:space="preserve"> границы полос отвода  должны быть  отделены от опушки леса противопожарной опашкой  шириной от 3 до 5 метров или минерализованной полосой  шириной не менее 3 метров.</w:t>
      </w:r>
    </w:p>
    <w:p w:rsidR="0054760D" w:rsidRPr="00AF0F59" w:rsidRDefault="00D6479B"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в) в случае возникновения пожаров в полосе отвода железной дороги или вбили нее организовать  их тушение и сообщить об этом лесничества.</w:t>
      </w:r>
    </w:p>
    <w:p w:rsidR="00D6479B" w:rsidRPr="00AF0F59" w:rsidRDefault="00D6479B" w:rsidP="001E7905">
      <w:pPr>
        <w:spacing w:after="0" w:line="240" w:lineRule="auto"/>
        <w:jc w:val="both"/>
        <w:rPr>
          <w:rFonts w:ascii="Times New Roman" w:hAnsi="Times New Roman" w:cs="Times New Roman"/>
          <w:b/>
          <w:sz w:val="24"/>
          <w:szCs w:val="24"/>
        </w:rPr>
      </w:pPr>
      <w:r w:rsidRPr="00AF0F59">
        <w:rPr>
          <w:rFonts w:ascii="Times New Roman" w:hAnsi="Times New Roman" w:cs="Times New Roman"/>
          <w:b/>
          <w:sz w:val="24"/>
          <w:szCs w:val="24"/>
        </w:rPr>
        <w:t>4.  ТРЕБОВАНИЯ  К  НЕФТЕГАЗОРАЗВЕДОЧНЫМ И НЕФТЕГАЗОДОБЫВАЮЩИМ  ПЕРДПРИЯТИЯМ  И  ОРГАНИЗАЦИЯМ.</w:t>
      </w:r>
    </w:p>
    <w:p w:rsidR="0020373C" w:rsidRPr="00AF0F59" w:rsidRDefault="0020373C" w:rsidP="001E7905">
      <w:pPr>
        <w:spacing w:after="100"/>
        <w:jc w:val="both"/>
        <w:rPr>
          <w:rFonts w:ascii="Times New Roman" w:hAnsi="Times New Roman" w:cs="Times New Roman"/>
          <w:sz w:val="28"/>
          <w:szCs w:val="28"/>
        </w:rPr>
      </w:pPr>
    </w:p>
    <w:p w:rsidR="0054760D" w:rsidRPr="00AF0F59" w:rsidRDefault="00C06DF2" w:rsidP="001E7905">
      <w:pPr>
        <w:spacing w:after="0"/>
        <w:jc w:val="both"/>
        <w:rPr>
          <w:rFonts w:ascii="Times New Roman" w:hAnsi="Times New Roman" w:cs="Times New Roman"/>
          <w:sz w:val="28"/>
          <w:szCs w:val="28"/>
        </w:rPr>
      </w:pPr>
      <w:r>
        <w:rPr>
          <w:rFonts w:ascii="Times New Roman" w:hAnsi="Times New Roman" w:cs="Times New Roman"/>
          <w:sz w:val="28"/>
          <w:szCs w:val="28"/>
        </w:rPr>
        <w:t>4.1 В течении</w:t>
      </w:r>
      <w:r w:rsidR="001C677D" w:rsidRPr="00AF0F59">
        <w:rPr>
          <w:rFonts w:ascii="Times New Roman" w:hAnsi="Times New Roman" w:cs="Times New Roman"/>
          <w:sz w:val="28"/>
          <w:szCs w:val="28"/>
        </w:rPr>
        <w:t xml:space="preserve"> пожароопасного сезона при проведении работ на территории лесного фонда  обязаны:</w:t>
      </w:r>
    </w:p>
    <w:p w:rsidR="001C677D" w:rsidRPr="00AF0F59" w:rsidRDefault="001C677D"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 xml:space="preserve">а) территории, </w:t>
      </w:r>
      <w:r w:rsidR="004A3C92" w:rsidRPr="00AF0F59">
        <w:rPr>
          <w:rFonts w:ascii="Times New Roman" w:hAnsi="Times New Roman" w:cs="Times New Roman"/>
          <w:sz w:val="28"/>
          <w:szCs w:val="28"/>
        </w:rPr>
        <w:t>отведенные под  буровые скважины и другие  сооружения содержать очищенными от древесного хлама и других  легковоспламеняющихся  материалов, проложить по границам противопожарную минерализованную полосу шириной  1,4 метра;</w:t>
      </w:r>
    </w:p>
    <w:p w:rsidR="004A3C92" w:rsidRPr="00AF0F59" w:rsidRDefault="004A3C92"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 xml:space="preserve">б) полностью очистить от деревьев и кустарников площади в радиусе 50 метров от пробуриваемых скважин. При </w:t>
      </w:r>
      <w:r w:rsidR="009F7C96" w:rsidRPr="00AF0F59">
        <w:rPr>
          <w:rFonts w:ascii="Times New Roman" w:hAnsi="Times New Roman" w:cs="Times New Roman"/>
          <w:sz w:val="28"/>
          <w:szCs w:val="28"/>
        </w:rPr>
        <w:t>эксплуатации нефтяных и газовых скважин по закрытой  системе в радиусе 25 метров;</w:t>
      </w:r>
    </w:p>
    <w:p w:rsidR="009F7C96" w:rsidRPr="00AF0F59" w:rsidRDefault="009F7C96"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в)</w:t>
      </w:r>
      <w:r w:rsidR="0015593B" w:rsidRPr="00AF0F59">
        <w:rPr>
          <w:rFonts w:ascii="Times New Roman" w:hAnsi="Times New Roman" w:cs="Times New Roman"/>
          <w:sz w:val="28"/>
          <w:szCs w:val="28"/>
        </w:rPr>
        <w:t xml:space="preserve"> не допускать хранение нефти в открытых емкостях и котлованах, а так-же загрязнения территории горючими веществами;</w:t>
      </w:r>
    </w:p>
    <w:p w:rsidR="0015593B" w:rsidRPr="00AF0F59" w:rsidRDefault="0015593B"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г) согласовывать с лесничеством порядок и время сжигания нефти при аварийных разливах.</w:t>
      </w:r>
    </w:p>
    <w:p w:rsidR="00833064" w:rsidRPr="00AF0F59" w:rsidRDefault="0015593B" w:rsidP="001E7905">
      <w:pPr>
        <w:spacing w:after="100"/>
        <w:jc w:val="both"/>
        <w:rPr>
          <w:rFonts w:ascii="Times New Roman" w:hAnsi="Times New Roman" w:cs="Times New Roman"/>
          <w:b/>
          <w:sz w:val="24"/>
          <w:szCs w:val="24"/>
        </w:rPr>
      </w:pPr>
      <w:r w:rsidRPr="00AF0F59">
        <w:rPr>
          <w:rFonts w:ascii="Times New Roman" w:hAnsi="Times New Roman" w:cs="Times New Roman"/>
          <w:b/>
          <w:sz w:val="24"/>
          <w:szCs w:val="24"/>
        </w:rPr>
        <w:lastRenderedPageBreak/>
        <w:t>5.</w:t>
      </w:r>
      <w:r w:rsidR="00AF4F0C">
        <w:rPr>
          <w:rFonts w:ascii="Times New Roman" w:hAnsi="Times New Roman" w:cs="Times New Roman"/>
          <w:b/>
          <w:sz w:val="24"/>
          <w:szCs w:val="24"/>
        </w:rPr>
        <w:t xml:space="preserve"> </w:t>
      </w:r>
      <w:r w:rsidRPr="00AF0F59">
        <w:rPr>
          <w:rFonts w:ascii="Times New Roman" w:hAnsi="Times New Roman" w:cs="Times New Roman"/>
          <w:b/>
          <w:sz w:val="24"/>
          <w:szCs w:val="24"/>
        </w:rPr>
        <w:t>ТРЕБОВАНИЯ  К  ИМЕЮЩИМ  В  СВОЕМ  ВЕДЕНИИ  ЛИНИИ  ЭЛЕКТРОПЕРЕДАЧИ,  СВЯЗИ,  РАДИОФИКАЦИИ  И  ТРУБОПРОВОДЫ.</w:t>
      </w:r>
    </w:p>
    <w:p w:rsidR="000B233E" w:rsidRPr="00AF0F59" w:rsidRDefault="000C56C9" w:rsidP="001E7905">
      <w:pPr>
        <w:spacing w:after="100"/>
        <w:jc w:val="both"/>
        <w:rPr>
          <w:rFonts w:ascii="Times New Roman" w:hAnsi="Times New Roman" w:cs="Times New Roman"/>
          <w:sz w:val="28"/>
          <w:szCs w:val="28"/>
        </w:rPr>
      </w:pPr>
      <w:r w:rsidRPr="00AF0F59">
        <w:rPr>
          <w:rFonts w:ascii="Times New Roman" w:hAnsi="Times New Roman" w:cs="Times New Roman"/>
          <w:sz w:val="28"/>
          <w:szCs w:val="28"/>
        </w:rPr>
        <w:t xml:space="preserve">5.1 </w:t>
      </w:r>
      <w:r w:rsidR="00483768" w:rsidRPr="00AF0F59">
        <w:rPr>
          <w:rFonts w:ascii="Times New Roman" w:hAnsi="Times New Roman" w:cs="Times New Roman"/>
          <w:sz w:val="28"/>
          <w:szCs w:val="28"/>
        </w:rPr>
        <w:t>Имеющие в своем ведении линии электр</w:t>
      </w:r>
      <w:r w:rsidRPr="00AF0F59">
        <w:rPr>
          <w:rFonts w:ascii="Times New Roman" w:hAnsi="Times New Roman" w:cs="Times New Roman"/>
          <w:sz w:val="28"/>
          <w:szCs w:val="28"/>
        </w:rPr>
        <w:t>опередачи, связи и  радиофикации, обязаны в течение пожароопасного сезона содержать просеки в безопасном  состоянии в пожарном  отношении.</w:t>
      </w:r>
    </w:p>
    <w:p w:rsidR="006C704F" w:rsidRPr="00AF0F59" w:rsidRDefault="006C704F" w:rsidP="001E7905">
      <w:pPr>
        <w:spacing w:after="100"/>
        <w:jc w:val="both"/>
        <w:rPr>
          <w:rFonts w:ascii="Times New Roman" w:hAnsi="Times New Roman" w:cs="Times New Roman"/>
          <w:sz w:val="28"/>
          <w:szCs w:val="28"/>
        </w:rPr>
      </w:pPr>
      <w:r w:rsidRPr="00AF0F59">
        <w:rPr>
          <w:rFonts w:ascii="Times New Roman" w:hAnsi="Times New Roman" w:cs="Times New Roman"/>
          <w:sz w:val="28"/>
          <w:szCs w:val="28"/>
        </w:rPr>
        <w:t xml:space="preserve">5.2 </w:t>
      </w:r>
      <w:r w:rsidR="00C06DF2">
        <w:rPr>
          <w:rFonts w:ascii="Times New Roman" w:hAnsi="Times New Roman" w:cs="Times New Roman"/>
          <w:sz w:val="28"/>
          <w:szCs w:val="28"/>
        </w:rPr>
        <w:t xml:space="preserve"> </w:t>
      </w:r>
      <w:r w:rsidRPr="00AF0F59">
        <w:rPr>
          <w:rFonts w:ascii="Times New Roman" w:hAnsi="Times New Roman" w:cs="Times New Roman"/>
          <w:sz w:val="28"/>
          <w:szCs w:val="28"/>
        </w:rPr>
        <w:t>Имеющие в своем ведении трубопроводы,</w:t>
      </w:r>
      <w:r w:rsidR="00C06DF2">
        <w:rPr>
          <w:rFonts w:ascii="Times New Roman" w:hAnsi="Times New Roman" w:cs="Times New Roman"/>
          <w:sz w:val="28"/>
          <w:szCs w:val="28"/>
        </w:rPr>
        <w:t xml:space="preserve"> </w:t>
      </w:r>
      <w:r w:rsidRPr="00AF0F59">
        <w:rPr>
          <w:rFonts w:ascii="Times New Roman" w:hAnsi="Times New Roman" w:cs="Times New Roman"/>
          <w:sz w:val="28"/>
          <w:szCs w:val="28"/>
        </w:rPr>
        <w:t xml:space="preserve"> обязаны содержать в течение пожароопасного сезона полосы</w:t>
      </w:r>
      <w:r w:rsidR="00C06DF2">
        <w:rPr>
          <w:rFonts w:ascii="Times New Roman" w:hAnsi="Times New Roman" w:cs="Times New Roman"/>
          <w:sz w:val="28"/>
          <w:szCs w:val="28"/>
        </w:rPr>
        <w:t>,</w:t>
      </w:r>
      <w:r w:rsidRPr="00AF0F59">
        <w:rPr>
          <w:rFonts w:ascii="Times New Roman" w:hAnsi="Times New Roman" w:cs="Times New Roman"/>
          <w:sz w:val="28"/>
          <w:szCs w:val="28"/>
        </w:rPr>
        <w:t xml:space="preserve"> отводы и охранные зоны вдоль трубопроводов в безопасном в пожарном отношении состоянии, </w:t>
      </w:r>
      <w:r w:rsidR="00C06DF2">
        <w:rPr>
          <w:rFonts w:ascii="Times New Roman" w:hAnsi="Times New Roman" w:cs="Times New Roman"/>
          <w:sz w:val="28"/>
          <w:szCs w:val="28"/>
        </w:rPr>
        <w:t>установить через каждый 5-7 км.</w:t>
      </w:r>
      <w:r w:rsidRPr="00AF0F59">
        <w:rPr>
          <w:rFonts w:ascii="Times New Roman" w:hAnsi="Times New Roman" w:cs="Times New Roman"/>
          <w:sz w:val="28"/>
          <w:szCs w:val="28"/>
        </w:rPr>
        <w:t xml:space="preserve"> </w:t>
      </w:r>
      <w:r w:rsidR="00C06DF2">
        <w:rPr>
          <w:rFonts w:ascii="Times New Roman" w:hAnsi="Times New Roman" w:cs="Times New Roman"/>
          <w:sz w:val="28"/>
          <w:szCs w:val="28"/>
        </w:rPr>
        <w:t xml:space="preserve"> </w:t>
      </w:r>
      <w:r w:rsidRPr="00AF0F59">
        <w:rPr>
          <w:rFonts w:ascii="Times New Roman" w:hAnsi="Times New Roman" w:cs="Times New Roman"/>
          <w:sz w:val="28"/>
          <w:szCs w:val="28"/>
        </w:rPr>
        <w:t xml:space="preserve">переезды через трубопроводы для  пожарной и спец. техники, </w:t>
      </w:r>
      <w:r w:rsidR="00C06DF2">
        <w:rPr>
          <w:rFonts w:ascii="Times New Roman" w:hAnsi="Times New Roman" w:cs="Times New Roman"/>
          <w:sz w:val="28"/>
          <w:szCs w:val="28"/>
        </w:rPr>
        <w:t xml:space="preserve"> прокладывают</w:t>
      </w:r>
      <w:r w:rsidR="00B41C55" w:rsidRPr="00AF0F59">
        <w:rPr>
          <w:rFonts w:ascii="Times New Roman" w:hAnsi="Times New Roman" w:cs="Times New Roman"/>
          <w:sz w:val="28"/>
          <w:szCs w:val="28"/>
        </w:rPr>
        <w:t xml:space="preserve"> </w:t>
      </w:r>
      <w:r w:rsidRPr="00AF0F59">
        <w:rPr>
          <w:rFonts w:ascii="Times New Roman" w:hAnsi="Times New Roman" w:cs="Times New Roman"/>
          <w:sz w:val="28"/>
          <w:szCs w:val="28"/>
        </w:rPr>
        <w:t xml:space="preserve"> противопожарные минерализованные полосы шириной 2-2,5 метра.</w:t>
      </w:r>
    </w:p>
    <w:p w:rsidR="00B41C55" w:rsidRPr="00AF0F59" w:rsidRDefault="00B41C55" w:rsidP="001E7905">
      <w:pPr>
        <w:spacing w:after="100"/>
        <w:jc w:val="both"/>
        <w:rPr>
          <w:rFonts w:ascii="Times New Roman" w:hAnsi="Times New Roman" w:cs="Times New Roman"/>
          <w:b/>
          <w:sz w:val="24"/>
          <w:szCs w:val="24"/>
        </w:rPr>
      </w:pPr>
      <w:r w:rsidRPr="00AF0F59">
        <w:rPr>
          <w:rFonts w:ascii="Times New Roman" w:hAnsi="Times New Roman" w:cs="Times New Roman"/>
          <w:b/>
          <w:sz w:val="24"/>
          <w:szCs w:val="24"/>
        </w:rPr>
        <w:t>6.</w:t>
      </w:r>
      <w:r w:rsidR="00AF0F59">
        <w:rPr>
          <w:rFonts w:ascii="Times New Roman" w:hAnsi="Times New Roman" w:cs="Times New Roman"/>
          <w:b/>
          <w:sz w:val="24"/>
          <w:szCs w:val="24"/>
        </w:rPr>
        <w:t xml:space="preserve"> </w:t>
      </w:r>
      <w:r w:rsidRPr="00AF0F59">
        <w:rPr>
          <w:rFonts w:ascii="Times New Roman" w:hAnsi="Times New Roman" w:cs="Times New Roman"/>
          <w:b/>
          <w:sz w:val="24"/>
          <w:szCs w:val="24"/>
        </w:rPr>
        <w:t>ТРЕ</w:t>
      </w:r>
      <w:r w:rsidR="009C1FB6">
        <w:rPr>
          <w:rFonts w:ascii="Times New Roman" w:hAnsi="Times New Roman" w:cs="Times New Roman"/>
          <w:b/>
          <w:sz w:val="24"/>
          <w:szCs w:val="24"/>
        </w:rPr>
        <w:t>БОВАНИЯ  К  ПРЕБЫВАНИЮ  ГРАЖДАН</w:t>
      </w:r>
      <w:r w:rsidRPr="00AF0F59">
        <w:rPr>
          <w:rFonts w:ascii="Times New Roman" w:hAnsi="Times New Roman" w:cs="Times New Roman"/>
          <w:b/>
          <w:sz w:val="24"/>
          <w:szCs w:val="24"/>
        </w:rPr>
        <w:t xml:space="preserve">  В ЛЕСАХ.</w:t>
      </w:r>
    </w:p>
    <w:p w:rsidR="00B41C55" w:rsidRPr="00AF0F59" w:rsidRDefault="00300837"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6.1 Граждане при пребывании в лесах обязаны:</w:t>
      </w:r>
    </w:p>
    <w:p w:rsidR="00300837" w:rsidRPr="00AF0F59" w:rsidRDefault="00300837"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а) соблюдать требования пожарной безопасности в лесах, установленные пунктами 1.1-1.5 настоящих Правил;</w:t>
      </w:r>
    </w:p>
    <w:p w:rsidR="00300837" w:rsidRPr="00AF0F59" w:rsidRDefault="00300837"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б) при обнаружении лесных пожаров немедленно уведомлять о них органы государственной власти или местного самоуправления ;</w:t>
      </w:r>
    </w:p>
    <w:p w:rsidR="00300837" w:rsidRPr="00AF0F59" w:rsidRDefault="00300837"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в) принимать при обнаружении лесного пожара меры по его тушению своими силами до прибытия сил пожаротушения;</w:t>
      </w:r>
    </w:p>
    <w:p w:rsidR="00AF0F59" w:rsidRPr="00CD753A" w:rsidRDefault="00300837" w:rsidP="001E7905">
      <w:pPr>
        <w:spacing w:after="0"/>
        <w:jc w:val="both"/>
        <w:rPr>
          <w:rFonts w:ascii="Times New Roman" w:hAnsi="Times New Roman" w:cs="Times New Roman"/>
          <w:sz w:val="28"/>
          <w:szCs w:val="28"/>
        </w:rPr>
      </w:pPr>
      <w:r w:rsidRPr="00AF0F59">
        <w:rPr>
          <w:rFonts w:ascii="Times New Roman" w:hAnsi="Times New Roman" w:cs="Times New Roman"/>
          <w:sz w:val="28"/>
          <w:szCs w:val="28"/>
        </w:rPr>
        <w:t>6.2 Пребывание граждан в лесах может быть ограничено в целях обеспечения пожарной безопасности в лесах в соответствии с законодательством Р.Ф.</w:t>
      </w:r>
      <w:r w:rsidR="00AF0F59">
        <w:rPr>
          <w:rFonts w:ascii="Times New Roman" w:hAnsi="Times New Roman" w:cs="Times New Roman"/>
          <w:b/>
          <w:sz w:val="28"/>
          <w:szCs w:val="28"/>
        </w:rPr>
        <w:t xml:space="preserve"> </w:t>
      </w:r>
    </w:p>
    <w:p w:rsidR="00300837" w:rsidRPr="00AF0F59" w:rsidRDefault="00AF0F59" w:rsidP="001E7905">
      <w:pPr>
        <w:spacing w:after="0" w:line="240" w:lineRule="auto"/>
        <w:jc w:val="both"/>
        <w:rPr>
          <w:rFonts w:ascii="Times New Roman" w:hAnsi="Times New Roman" w:cs="Times New Roman"/>
          <w:b/>
          <w:sz w:val="28"/>
          <w:szCs w:val="28"/>
        </w:rPr>
      </w:pPr>
      <w:r w:rsidRPr="00AF0F59">
        <w:rPr>
          <w:rFonts w:ascii="Times New Roman" w:hAnsi="Times New Roman" w:cs="Times New Roman"/>
          <w:b/>
          <w:sz w:val="28"/>
          <w:szCs w:val="28"/>
        </w:rPr>
        <w:t xml:space="preserve">                  </w:t>
      </w:r>
      <w:r w:rsidR="00CD753A" w:rsidRPr="00CD753A">
        <w:rPr>
          <w:rFonts w:ascii="Times New Roman" w:hAnsi="Times New Roman" w:cs="Times New Roman"/>
          <w:b/>
          <w:sz w:val="24"/>
          <w:szCs w:val="24"/>
        </w:rPr>
        <w:t>7</w:t>
      </w:r>
      <w:r w:rsidR="00CD753A" w:rsidRPr="00CD753A">
        <w:rPr>
          <w:rFonts w:ascii="Times New Roman" w:hAnsi="Times New Roman" w:cs="Times New Roman"/>
          <w:b/>
          <w:sz w:val="28"/>
          <w:szCs w:val="28"/>
        </w:rPr>
        <w:t>.</w:t>
      </w:r>
      <w:r w:rsidR="00CD753A">
        <w:rPr>
          <w:rFonts w:ascii="Times New Roman" w:hAnsi="Times New Roman" w:cs="Times New Roman"/>
          <w:b/>
          <w:sz w:val="24"/>
          <w:szCs w:val="24"/>
        </w:rPr>
        <w:t xml:space="preserve"> </w:t>
      </w:r>
      <w:r w:rsidRPr="00CD753A">
        <w:rPr>
          <w:rFonts w:ascii="Times New Roman" w:hAnsi="Times New Roman" w:cs="Times New Roman"/>
          <w:b/>
          <w:sz w:val="24"/>
          <w:szCs w:val="24"/>
        </w:rPr>
        <w:t xml:space="preserve">ОТВЕТСТВЕННОСТЬ  ЗА  НАРУШЕНИЕ </w:t>
      </w:r>
      <w:r w:rsidR="002D2D51" w:rsidRPr="00CD753A">
        <w:rPr>
          <w:rFonts w:ascii="Times New Roman" w:hAnsi="Times New Roman" w:cs="Times New Roman"/>
          <w:b/>
          <w:sz w:val="24"/>
          <w:szCs w:val="24"/>
        </w:rPr>
        <w:t>ТРЕБОВАН</w:t>
      </w:r>
      <w:r w:rsidRPr="00CD753A">
        <w:rPr>
          <w:rFonts w:ascii="Times New Roman" w:hAnsi="Times New Roman" w:cs="Times New Roman"/>
          <w:b/>
          <w:sz w:val="24"/>
          <w:szCs w:val="24"/>
        </w:rPr>
        <w:t xml:space="preserve">Й  </w:t>
      </w:r>
      <w:r w:rsidR="00CD753A">
        <w:rPr>
          <w:rFonts w:ascii="Times New Roman" w:hAnsi="Times New Roman" w:cs="Times New Roman"/>
          <w:b/>
          <w:sz w:val="36"/>
          <w:szCs w:val="36"/>
        </w:rPr>
        <w:t>пожарной безопасности в лесах</w:t>
      </w:r>
    </w:p>
    <w:p w:rsidR="002D2D51" w:rsidRPr="00AF0F59" w:rsidRDefault="002D2D51" w:rsidP="001E7905">
      <w:pPr>
        <w:spacing w:after="100"/>
        <w:jc w:val="both"/>
        <w:rPr>
          <w:rFonts w:ascii="Times New Roman" w:hAnsi="Times New Roman" w:cs="Times New Roman"/>
          <w:sz w:val="28"/>
          <w:szCs w:val="28"/>
        </w:rPr>
      </w:pPr>
      <w:r w:rsidRPr="00AF0F59">
        <w:rPr>
          <w:rFonts w:ascii="Times New Roman" w:hAnsi="Times New Roman" w:cs="Times New Roman"/>
          <w:sz w:val="28"/>
          <w:szCs w:val="28"/>
        </w:rPr>
        <w:t>7.1 Протокол о нарушениях требований  пожарной безопасности в лесах составляются  работникам лесной охраны,</w:t>
      </w:r>
      <w:r w:rsidR="00A170AB" w:rsidRPr="00AF0F59">
        <w:rPr>
          <w:rFonts w:ascii="Times New Roman" w:hAnsi="Times New Roman" w:cs="Times New Roman"/>
          <w:sz w:val="28"/>
          <w:szCs w:val="28"/>
        </w:rPr>
        <w:t xml:space="preserve"> сотрудниками ОВД, специалистами МПР(только уполномоченные) государственными  инспекторами пожарного надзора ст.ст. 23.24; 23.34; 28.03 КоАП РФ.</w:t>
      </w:r>
    </w:p>
    <w:p w:rsidR="00D776AC" w:rsidRDefault="00A170AB" w:rsidP="001E7905">
      <w:pPr>
        <w:spacing w:after="100"/>
        <w:jc w:val="both"/>
        <w:rPr>
          <w:rFonts w:ascii="Times New Roman" w:hAnsi="Times New Roman" w:cs="Times New Roman"/>
          <w:sz w:val="28"/>
          <w:szCs w:val="28"/>
        </w:rPr>
      </w:pPr>
      <w:r w:rsidRPr="00AF0F59">
        <w:rPr>
          <w:rFonts w:ascii="Times New Roman" w:hAnsi="Times New Roman" w:cs="Times New Roman"/>
          <w:sz w:val="28"/>
          <w:szCs w:val="28"/>
        </w:rPr>
        <w:t xml:space="preserve">7.2 Административные дела рассматриваются в суде и решение о наложении </w:t>
      </w:r>
      <w:r w:rsidR="0070232C" w:rsidRPr="00AF0F59">
        <w:rPr>
          <w:rFonts w:ascii="Times New Roman" w:hAnsi="Times New Roman" w:cs="Times New Roman"/>
          <w:sz w:val="28"/>
          <w:szCs w:val="28"/>
        </w:rPr>
        <w:t xml:space="preserve">административного взыскание  принимается в соответствии с Кодексом РФ «Об административных правонарушениях» КоАП РФ </w:t>
      </w:r>
    </w:p>
    <w:p w:rsidR="00C06DF2" w:rsidRPr="00AF0F59" w:rsidRDefault="00C06DF2" w:rsidP="001E7905">
      <w:pPr>
        <w:spacing w:after="100"/>
        <w:jc w:val="both"/>
        <w:rPr>
          <w:rFonts w:ascii="Times New Roman" w:hAnsi="Times New Roman" w:cs="Times New Roman"/>
          <w:sz w:val="28"/>
          <w:szCs w:val="28"/>
        </w:rPr>
      </w:pPr>
    </w:p>
    <w:p w:rsidR="00AF0F59" w:rsidRPr="00AF0F59" w:rsidRDefault="00961BB2" w:rsidP="001E7905">
      <w:pPr>
        <w:pStyle w:val="a7"/>
        <w:jc w:val="both"/>
        <w:rPr>
          <w:rFonts w:ascii="Times New Roman" w:hAnsi="Times New Roman"/>
          <w:sz w:val="28"/>
          <w:szCs w:val="28"/>
        </w:rPr>
      </w:pPr>
      <w:r w:rsidRPr="00AF0F59">
        <w:rPr>
          <w:rFonts w:ascii="Times New Roman" w:hAnsi="Times New Roman"/>
          <w:sz w:val="28"/>
          <w:szCs w:val="28"/>
        </w:rPr>
        <w:t xml:space="preserve">       </w:t>
      </w:r>
      <w:r w:rsidR="00D34B74">
        <w:rPr>
          <w:rFonts w:ascii="Times New Roman" w:hAnsi="Times New Roman"/>
          <w:sz w:val="28"/>
          <w:szCs w:val="28"/>
        </w:rPr>
        <w:t xml:space="preserve">                </w:t>
      </w:r>
      <w:r w:rsidR="00AF0F59" w:rsidRPr="00AF0F59">
        <w:rPr>
          <w:rFonts w:ascii="Times New Roman" w:hAnsi="Times New Roman"/>
          <w:sz w:val="28"/>
          <w:szCs w:val="28"/>
        </w:rPr>
        <w:t xml:space="preserve">     Разработал</w:t>
      </w:r>
    </w:p>
    <w:p w:rsidR="00AF0F59" w:rsidRPr="00AF0F59" w:rsidRDefault="00AF0F59" w:rsidP="001E7905">
      <w:pPr>
        <w:pStyle w:val="a7"/>
        <w:jc w:val="both"/>
        <w:rPr>
          <w:rFonts w:ascii="Times New Roman" w:hAnsi="Times New Roman"/>
          <w:sz w:val="28"/>
          <w:szCs w:val="28"/>
        </w:rPr>
      </w:pPr>
      <w:r w:rsidRPr="00AF0F59">
        <w:rPr>
          <w:rFonts w:ascii="Times New Roman" w:hAnsi="Times New Roman"/>
          <w:sz w:val="28"/>
          <w:szCs w:val="28"/>
        </w:rPr>
        <w:t>Главный инженер ОЖКХ  Администрации</w:t>
      </w:r>
    </w:p>
    <w:p w:rsidR="00AF0F59" w:rsidRPr="00AF0F59" w:rsidRDefault="000371A0" w:rsidP="001E7905">
      <w:pPr>
        <w:pStyle w:val="a7"/>
        <w:jc w:val="both"/>
        <w:rPr>
          <w:rFonts w:ascii="Times New Roman" w:hAnsi="Times New Roman"/>
          <w:sz w:val="28"/>
          <w:szCs w:val="28"/>
        </w:rPr>
      </w:pPr>
      <w:r>
        <w:rPr>
          <w:rFonts w:ascii="Times New Roman" w:hAnsi="Times New Roman"/>
          <w:sz w:val="28"/>
          <w:szCs w:val="28"/>
        </w:rPr>
        <w:t>г</w:t>
      </w:r>
      <w:r w:rsidR="00AF0F59" w:rsidRPr="00AF0F59">
        <w:rPr>
          <w:rFonts w:ascii="Times New Roman" w:hAnsi="Times New Roman"/>
          <w:sz w:val="28"/>
          <w:szCs w:val="28"/>
        </w:rPr>
        <w:t>ородского поселения г.  Белебей                                                           Р.А. Сафин.</w:t>
      </w:r>
    </w:p>
    <w:p w:rsidR="00AF0F59" w:rsidRPr="00AF0F59" w:rsidRDefault="00AF0F59" w:rsidP="001E7905">
      <w:pPr>
        <w:pStyle w:val="a7"/>
        <w:jc w:val="both"/>
        <w:rPr>
          <w:rFonts w:ascii="Times New Roman" w:hAnsi="Times New Roman"/>
          <w:sz w:val="28"/>
          <w:szCs w:val="28"/>
        </w:rPr>
      </w:pPr>
    </w:p>
    <w:p w:rsidR="00AF0F59" w:rsidRPr="00AF0F59" w:rsidRDefault="00AF0F59" w:rsidP="001E7905">
      <w:pPr>
        <w:pStyle w:val="a7"/>
        <w:jc w:val="both"/>
        <w:rPr>
          <w:rFonts w:ascii="Times New Roman" w:hAnsi="Times New Roman"/>
          <w:sz w:val="28"/>
          <w:szCs w:val="28"/>
        </w:rPr>
      </w:pPr>
      <w:r w:rsidRPr="00AF0F59">
        <w:rPr>
          <w:rFonts w:ascii="Times New Roman" w:hAnsi="Times New Roman"/>
          <w:sz w:val="28"/>
          <w:szCs w:val="28"/>
        </w:rPr>
        <w:t xml:space="preserve">                            Согласовано</w:t>
      </w:r>
    </w:p>
    <w:p w:rsidR="004A5065" w:rsidRDefault="004A5065" w:rsidP="001E7905">
      <w:pPr>
        <w:pStyle w:val="ConsPlusNormal"/>
        <w:widowControl/>
        <w:ind w:firstLine="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Начальник отдела муниципального контроля</w:t>
      </w:r>
    </w:p>
    <w:p w:rsidR="004A5065" w:rsidRDefault="004A5065" w:rsidP="001E7905">
      <w:pPr>
        <w:pStyle w:val="ConsPlusNormal"/>
        <w:widowControl/>
        <w:ind w:firstLine="0"/>
        <w:jc w:val="both"/>
        <w:rPr>
          <w:rFonts w:ascii="Times New Roman" w:hAnsi="Times New Roman" w:cs="Times New Roman"/>
          <w:b/>
        </w:rPr>
      </w:pPr>
      <w:r>
        <w:rPr>
          <w:rFonts w:ascii="Times New Roman" w:hAnsi="Times New Roman" w:cs="Times New Roman"/>
          <w:sz w:val="28"/>
          <w:szCs w:val="28"/>
        </w:rPr>
        <w:t xml:space="preserve">Администрации </w:t>
      </w:r>
      <w:r>
        <w:rPr>
          <w:rFonts w:ascii="Times New Roman" w:hAnsi="Times New Roman"/>
          <w:sz w:val="28"/>
          <w:szCs w:val="28"/>
        </w:rPr>
        <w:t>городского поселения г.  Белебей                       М.Э. Мамедзаде.</w:t>
      </w:r>
    </w:p>
    <w:p w:rsidR="004A5065" w:rsidRDefault="004A5065" w:rsidP="004A5065">
      <w:pPr>
        <w:pStyle w:val="ConsPlusNormal"/>
        <w:widowControl/>
        <w:ind w:firstLine="540"/>
        <w:jc w:val="both"/>
        <w:rPr>
          <w:rFonts w:ascii="Times New Roman" w:hAnsi="Times New Roman" w:cs="Times New Roman"/>
          <w:b/>
        </w:rPr>
      </w:pPr>
    </w:p>
    <w:p w:rsidR="004A5065" w:rsidRDefault="004A5065" w:rsidP="004A5065">
      <w:pPr>
        <w:pStyle w:val="ConsPlusNormal"/>
        <w:widowControl/>
        <w:ind w:firstLine="540"/>
        <w:jc w:val="both"/>
        <w:rPr>
          <w:rFonts w:ascii="Times New Roman" w:hAnsi="Times New Roman" w:cs="Times New Roman"/>
          <w:b/>
        </w:rPr>
      </w:pPr>
    </w:p>
    <w:p w:rsidR="004A5065" w:rsidRDefault="004A5065" w:rsidP="004A5065">
      <w:pPr>
        <w:pStyle w:val="ConsPlusNormal"/>
        <w:widowControl/>
        <w:ind w:firstLine="540"/>
        <w:jc w:val="both"/>
        <w:rPr>
          <w:rFonts w:ascii="Times New Roman" w:hAnsi="Times New Roman" w:cs="Times New Roman"/>
          <w:b/>
        </w:rPr>
      </w:pPr>
    </w:p>
    <w:p w:rsidR="00B632CF" w:rsidRPr="00944EF4" w:rsidRDefault="00B632CF" w:rsidP="00944EF4">
      <w:pPr>
        <w:tabs>
          <w:tab w:val="left" w:pos="6000"/>
        </w:tabs>
        <w:rPr>
          <w:sz w:val="24"/>
          <w:szCs w:val="24"/>
        </w:rPr>
      </w:pPr>
    </w:p>
    <w:sectPr w:rsidR="00B632CF" w:rsidRPr="00944EF4" w:rsidSect="00206BAD">
      <w:headerReference w:type="default" r:id="rId7"/>
      <w:pgSz w:w="11906" w:h="16838"/>
      <w:pgMar w:top="709" w:right="707"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EB8" w:rsidRDefault="00B12EB8" w:rsidP="00A33D58">
      <w:pPr>
        <w:spacing w:after="0" w:line="240" w:lineRule="auto"/>
      </w:pPr>
      <w:r>
        <w:separator/>
      </w:r>
    </w:p>
  </w:endnote>
  <w:endnote w:type="continuationSeparator" w:id="1">
    <w:p w:rsidR="00B12EB8" w:rsidRDefault="00B12EB8" w:rsidP="00A33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EB8" w:rsidRDefault="00B12EB8" w:rsidP="00A33D58">
      <w:pPr>
        <w:spacing w:after="0" w:line="240" w:lineRule="auto"/>
      </w:pPr>
      <w:r>
        <w:separator/>
      </w:r>
    </w:p>
  </w:footnote>
  <w:footnote w:type="continuationSeparator" w:id="1">
    <w:p w:rsidR="00B12EB8" w:rsidRDefault="00B12EB8" w:rsidP="00A33D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7802"/>
      <w:docPartObj>
        <w:docPartGallery w:val="Page Numbers (Margins)"/>
        <w:docPartUnique/>
      </w:docPartObj>
    </w:sdtPr>
    <w:sdtContent>
      <w:p w:rsidR="00A33D58" w:rsidRDefault="007157BA">
        <w:pPr>
          <w:pStyle w:val="a3"/>
        </w:pPr>
        <w:r>
          <w:rPr>
            <w:noProof/>
            <w:lang w:eastAsia="zh-TW"/>
          </w:rPr>
          <w:pict>
            <v:rect id="_x0000_s2049" style="position:absolute;margin-left:388.1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A33D58" w:rsidRDefault="00A33D58">
                    <w:pPr>
                      <w:pBdr>
                        <w:bottom w:val="single" w:sz="4" w:space="1" w:color="auto"/>
                      </w:pBdr>
                    </w:pPr>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B632CF"/>
    <w:rsid w:val="00001E32"/>
    <w:rsid w:val="000371A0"/>
    <w:rsid w:val="0004397A"/>
    <w:rsid w:val="00074791"/>
    <w:rsid w:val="00085674"/>
    <w:rsid w:val="0008742D"/>
    <w:rsid w:val="000B233E"/>
    <w:rsid w:val="000C56C9"/>
    <w:rsid w:val="000C5D2C"/>
    <w:rsid w:val="000E2385"/>
    <w:rsid w:val="001013DF"/>
    <w:rsid w:val="00112578"/>
    <w:rsid w:val="0015593B"/>
    <w:rsid w:val="001A7B04"/>
    <w:rsid w:val="001C677D"/>
    <w:rsid w:val="001D3B12"/>
    <w:rsid w:val="001E7905"/>
    <w:rsid w:val="0020373C"/>
    <w:rsid w:val="00206BAD"/>
    <w:rsid w:val="00211A4C"/>
    <w:rsid w:val="00266268"/>
    <w:rsid w:val="0027586A"/>
    <w:rsid w:val="002D2D51"/>
    <w:rsid w:val="002D733C"/>
    <w:rsid w:val="00300837"/>
    <w:rsid w:val="00395FFB"/>
    <w:rsid w:val="003D17AA"/>
    <w:rsid w:val="003F7C7B"/>
    <w:rsid w:val="0045116D"/>
    <w:rsid w:val="00466C28"/>
    <w:rsid w:val="00475039"/>
    <w:rsid w:val="00475152"/>
    <w:rsid w:val="00483768"/>
    <w:rsid w:val="004A3C92"/>
    <w:rsid w:val="004A5065"/>
    <w:rsid w:val="004B5355"/>
    <w:rsid w:val="004B7CEA"/>
    <w:rsid w:val="004D6EC3"/>
    <w:rsid w:val="0054760D"/>
    <w:rsid w:val="005F7058"/>
    <w:rsid w:val="0061468D"/>
    <w:rsid w:val="00666059"/>
    <w:rsid w:val="006958B3"/>
    <w:rsid w:val="006C704F"/>
    <w:rsid w:val="006F2948"/>
    <w:rsid w:val="0070232C"/>
    <w:rsid w:val="007157BA"/>
    <w:rsid w:val="00763AF1"/>
    <w:rsid w:val="007645D4"/>
    <w:rsid w:val="00780855"/>
    <w:rsid w:val="00786430"/>
    <w:rsid w:val="0079093F"/>
    <w:rsid w:val="007931C5"/>
    <w:rsid w:val="00797DDE"/>
    <w:rsid w:val="00833064"/>
    <w:rsid w:val="0089775B"/>
    <w:rsid w:val="00941740"/>
    <w:rsid w:val="00944EF4"/>
    <w:rsid w:val="00945003"/>
    <w:rsid w:val="0095429B"/>
    <w:rsid w:val="00961BB2"/>
    <w:rsid w:val="00970CD1"/>
    <w:rsid w:val="009C1FB6"/>
    <w:rsid w:val="009D2C31"/>
    <w:rsid w:val="009F7C96"/>
    <w:rsid w:val="009F7E96"/>
    <w:rsid w:val="00A0480E"/>
    <w:rsid w:val="00A14C57"/>
    <w:rsid w:val="00A170AB"/>
    <w:rsid w:val="00A33D58"/>
    <w:rsid w:val="00A42EBD"/>
    <w:rsid w:val="00A979E0"/>
    <w:rsid w:val="00AE48EA"/>
    <w:rsid w:val="00AF0F59"/>
    <w:rsid w:val="00AF4F0C"/>
    <w:rsid w:val="00B12EB8"/>
    <w:rsid w:val="00B15A9E"/>
    <w:rsid w:val="00B3031F"/>
    <w:rsid w:val="00B41C55"/>
    <w:rsid w:val="00B422BB"/>
    <w:rsid w:val="00B632CF"/>
    <w:rsid w:val="00BD3867"/>
    <w:rsid w:val="00C012B5"/>
    <w:rsid w:val="00C06DF2"/>
    <w:rsid w:val="00C80C09"/>
    <w:rsid w:val="00CA0061"/>
    <w:rsid w:val="00CA2508"/>
    <w:rsid w:val="00CB3116"/>
    <w:rsid w:val="00CD753A"/>
    <w:rsid w:val="00D34B74"/>
    <w:rsid w:val="00D42396"/>
    <w:rsid w:val="00D47F6E"/>
    <w:rsid w:val="00D6479B"/>
    <w:rsid w:val="00D776AC"/>
    <w:rsid w:val="00D77C7F"/>
    <w:rsid w:val="00D903B8"/>
    <w:rsid w:val="00D95649"/>
    <w:rsid w:val="00DA33B1"/>
    <w:rsid w:val="00DA43CF"/>
    <w:rsid w:val="00DC058B"/>
    <w:rsid w:val="00E2421D"/>
    <w:rsid w:val="00E25744"/>
    <w:rsid w:val="00EA1223"/>
    <w:rsid w:val="00F3464A"/>
    <w:rsid w:val="00F56196"/>
    <w:rsid w:val="00F66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5B"/>
  </w:style>
  <w:style w:type="paragraph" w:styleId="2">
    <w:name w:val="heading 2"/>
    <w:basedOn w:val="a"/>
    <w:next w:val="a"/>
    <w:link w:val="20"/>
    <w:uiPriority w:val="9"/>
    <w:unhideWhenUsed/>
    <w:qFormat/>
    <w:rsid w:val="00206B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6BA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semiHidden/>
    <w:unhideWhenUsed/>
    <w:rsid w:val="00A33D5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3D58"/>
  </w:style>
  <w:style w:type="paragraph" w:styleId="a5">
    <w:name w:val="footer"/>
    <w:basedOn w:val="a"/>
    <w:link w:val="a6"/>
    <w:uiPriority w:val="99"/>
    <w:semiHidden/>
    <w:unhideWhenUsed/>
    <w:rsid w:val="00A33D5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33D58"/>
  </w:style>
  <w:style w:type="paragraph" w:customStyle="1" w:styleId="ConsPlusTitle">
    <w:name w:val="ConsPlusTitle"/>
    <w:rsid w:val="004D6EC3"/>
    <w:pPr>
      <w:widowControl w:val="0"/>
      <w:suppressAutoHyphens/>
      <w:autoSpaceDE w:val="0"/>
      <w:spacing w:after="0" w:line="240" w:lineRule="auto"/>
    </w:pPr>
    <w:rPr>
      <w:rFonts w:ascii="Arial" w:eastAsia="Times New Roman" w:hAnsi="Arial" w:cs="Arial"/>
      <w:b/>
      <w:bCs/>
      <w:sz w:val="20"/>
      <w:szCs w:val="20"/>
      <w:lang w:eastAsia="ar-SA"/>
    </w:rPr>
  </w:style>
  <w:style w:type="paragraph" w:styleId="a7">
    <w:name w:val="No Spacing"/>
    <w:qFormat/>
    <w:rsid w:val="004D6EC3"/>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AF0F59"/>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B24B-9575-4C73-B911-098D64EA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52</cp:revision>
  <cp:lastPrinted>2018-04-12T04:13:00Z</cp:lastPrinted>
  <dcterms:created xsi:type="dcterms:W3CDTF">2012-03-29T04:24:00Z</dcterms:created>
  <dcterms:modified xsi:type="dcterms:W3CDTF">2018-04-18T02:50:00Z</dcterms:modified>
</cp:coreProperties>
</file>