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97" w:rsidRPr="004A6DCB" w:rsidRDefault="00490197"/>
    <w:p w:rsidR="00490197" w:rsidRPr="004A6DCB" w:rsidRDefault="00490197"/>
    <w:p w:rsidR="00490197" w:rsidRPr="004A6DCB" w:rsidRDefault="00490197"/>
    <w:p w:rsidR="00490197" w:rsidRPr="002613F8" w:rsidRDefault="00490197" w:rsidP="00490197">
      <w:pPr>
        <w:tabs>
          <w:tab w:val="left" w:pos="742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w:t>
      </w:r>
      <w:r w:rsidRPr="002613F8">
        <w:rPr>
          <w:rFonts w:ascii="Times New Roman" w:hAnsi="Times New Roman" w:cs="Times New Roman"/>
          <w:b/>
          <w:sz w:val="24"/>
          <w:szCs w:val="24"/>
        </w:rPr>
        <w:t>тверждены</w:t>
      </w:r>
    </w:p>
    <w:p w:rsidR="00490197" w:rsidRDefault="00490197" w:rsidP="00490197">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решением Совета</w:t>
      </w:r>
    </w:p>
    <w:p w:rsidR="00490197" w:rsidRPr="002613F8" w:rsidRDefault="00490197" w:rsidP="00490197">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ГП город Белебей МР</w:t>
      </w:r>
    </w:p>
    <w:p w:rsidR="00490197" w:rsidRDefault="00490197" w:rsidP="00490197">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Белебеевский район РБ</w:t>
      </w:r>
    </w:p>
    <w:p w:rsidR="00490197" w:rsidRPr="002613F8" w:rsidRDefault="00490197" w:rsidP="00490197">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«___»________2019 №____</w:t>
      </w:r>
    </w:p>
    <w:p w:rsidR="00490197" w:rsidRDefault="00490197" w:rsidP="00490197">
      <w:pPr>
        <w:widowControl w:val="0"/>
        <w:spacing w:after="0" w:line="240" w:lineRule="auto"/>
        <w:contextualSpacing/>
        <w:jc w:val="center"/>
        <w:rPr>
          <w:rFonts w:ascii="Times New Roman" w:hAnsi="Times New Roman" w:cs="Times New Roman"/>
          <w:b/>
          <w:sz w:val="24"/>
          <w:szCs w:val="24"/>
        </w:rPr>
      </w:pPr>
    </w:p>
    <w:p w:rsidR="00490197" w:rsidRDefault="00490197" w:rsidP="00490197">
      <w:pPr>
        <w:widowControl w:val="0"/>
        <w:spacing w:after="0" w:line="240" w:lineRule="auto"/>
        <w:contextualSpacing/>
        <w:jc w:val="center"/>
        <w:rPr>
          <w:rFonts w:ascii="Times New Roman" w:hAnsi="Times New Roman" w:cs="Times New Roman"/>
          <w:b/>
          <w:sz w:val="24"/>
          <w:szCs w:val="24"/>
        </w:rPr>
      </w:pPr>
    </w:p>
    <w:p w:rsidR="00490197" w:rsidRDefault="00490197" w:rsidP="00490197">
      <w:pPr>
        <w:widowControl w:val="0"/>
        <w:spacing w:after="0" w:line="240" w:lineRule="auto"/>
        <w:contextualSpacing/>
        <w:jc w:val="center"/>
        <w:rPr>
          <w:rFonts w:ascii="Times New Roman" w:hAnsi="Times New Roman" w:cs="Times New Roman"/>
          <w:b/>
          <w:sz w:val="24"/>
          <w:szCs w:val="24"/>
        </w:rPr>
      </w:pPr>
    </w:p>
    <w:p w:rsidR="00490197" w:rsidRPr="002613F8" w:rsidRDefault="00490197" w:rsidP="00490197">
      <w:pPr>
        <w:widowControl w:val="0"/>
        <w:spacing w:after="0" w:line="240" w:lineRule="auto"/>
        <w:contextualSpacing/>
        <w:jc w:val="center"/>
        <w:rPr>
          <w:rFonts w:ascii="Times New Roman" w:hAnsi="Times New Roman" w:cs="Times New Roman"/>
          <w:b/>
          <w:sz w:val="24"/>
          <w:szCs w:val="24"/>
        </w:rPr>
      </w:pPr>
    </w:p>
    <w:p w:rsidR="00490197" w:rsidRPr="002613F8" w:rsidRDefault="00490197" w:rsidP="00490197">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 xml:space="preserve">Правила благоустройства территории </w:t>
      </w:r>
      <w:r>
        <w:rPr>
          <w:rFonts w:ascii="Times New Roman" w:hAnsi="Times New Roman" w:cs="Times New Roman"/>
          <w:b/>
          <w:sz w:val="24"/>
          <w:szCs w:val="24"/>
        </w:rPr>
        <w:t>городского поселения город Белебей муниципального района Белебеевский район Республики Башкортостан</w:t>
      </w:r>
    </w:p>
    <w:p w:rsidR="00490197" w:rsidRPr="002613F8" w:rsidRDefault="00490197" w:rsidP="00490197">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1. НастоящиеПравила благоустройства территории </w:t>
      </w:r>
      <w:r w:rsidRPr="007B246D">
        <w:rPr>
          <w:rFonts w:ascii="Times New Roman" w:hAnsi="Times New Roman" w:cs="Times New Roman"/>
          <w:sz w:val="24"/>
          <w:szCs w:val="24"/>
        </w:rPr>
        <w:t>городского поселения город Белебей муниципального района Белебеевский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исполнениютребования в сфере благоустройства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содержанию зданий (включая жилые дома), сооружений и земельных участков, на которыхони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определенияграниц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 xml:space="preserve">осуществляется в соответствии с Земельным кодексом Российской Федерации, Градостроительным кодексом Российской Федерации, Федеральным </w:t>
      </w:r>
      <w:hyperlink r:id="rId7"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вотдельные законодательные акты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2"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муниципальными нормативными правовыми актами.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для выгула животных и дрессировки собак;</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490197" w:rsidRPr="001F0FFA"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Pr>
          <w:rFonts w:ascii="Times New Roman" w:hAnsi="Times New Roman" w:cs="Times New Roman"/>
          <w:sz w:val="24"/>
          <w:szCs w:val="24"/>
        </w:rPr>
        <w:t xml:space="preserve">я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7B246D">
        <w:rPr>
          <w:rFonts w:ascii="Times New Roman" w:hAnsi="Times New Roman" w:cs="Times New Roman"/>
          <w:sz w:val="24"/>
          <w:szCs w:val="24"/>
        </w:rPr>
        <w:t>городского поселения город Белебей</w:t>
      </w:r>
      <w:r>
        <w:rPr>
          <w:rFonts w:ascii="Times New Roman" w:hAnsi="Times New Roman" w:cs="Times New Roman"/>
          <w:sz w:val="24"/>
          <w:szCs w:val="24"/>
        </w:rPr>
        <w:t>;</w:t>
      </w:r>
    </w:p>
    <w:p w:rsidR="00490197"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7B246D">
        <w:rPr>
          <w:rFonts w:ascii="Times New Roman" w:hAnsi="Times New Roman" w:cs="Times New Roman"/>
          <w:sz w:val="24"/>
          <w:szCs w:val="24"/>
        </w:rPr>
        <w:t>городского поселения город Белебей</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w:t>
      </w:r>
      <w:r w:rsidRPr="002613F8">
        <w:rPr>
          <w:rFonts w:ascii="Times New Roman" w:hAnsi="Times New Roman" w:cs="Times New Roman"/>
          <w:sz w:val="24"/>
          <w:szCs w:val="24"/>
        </w:rPr>
        <w:lastRenderedPageBreak/>
        <w:t>благоустройству территории и иных объектов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490197" w:rsidRPr="002613F8"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490197" w:rsidRPr="00D8251E" w:rsidRDefault="00490197" w:rsidP="00490197">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490197" w:rsidRPr="002613F8" w:rsidRDefault="00490197" w:rsidP="00490197">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90197" w:rsidRPr="00020ABD" w:rsidRDefault="00490197" w:rsidP="00490197">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w:t>
      </w:r>
      <w:r w:rsidRPr="00020ABD">
        <w:rPr>
          <w:rFonts w:ascii="Times New Roman" w:hAnsi="Times New Roman" w:cs="Times New Roman"/>
          <w:bCs/>
          <w:sz w:val="24"/>
          <w:szCs w:val="24"/>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bCs/>
          <w:sz w:val="24"/>
          <w:szCs w:val="24"/>
        </w:rPr>
        <w:t>контейнерная площадка</w:t>
      </w:r>
      <w:r w:rsidRPr="009F7253">
        <w:rPr>
          <w:rFonts w:ascii="Times New Roman" w:hAnsi="Times New Roman" w:cs="Times New Roman"/>
          <w:sz w:val="24"/>
          <w:szCs w:val="24"/>
        </w:rPr>
        <w:t xml:space="preserve"> - это отгороженная территория, на которой установлены мусорные контейнеры.</w:t>
      </w:r>
    </w:p>
    <w:p w:rsidR="00490197" w:rsidRPr="002613F8" w:rsidRDefault="00490197" w:rsidP="00490197">
      <w:pPr>
        <w:autoSpaceDE w:val="0"/>
        <w:autoSpaceDN w:val="0"/>
        <w:adjustRightInd w:val="0"/>
        <w:spacing w:after="0" w:line="240" w:lineRule="auto"/>
        <w:ind w:firstLine="539"/>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отходовпотребления и хозяйственной деятельности, утратившие свои потребительские свойства;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490197" w:rsidRPr="002613F8" w:rsidRDefault="00490197" w:rsidP="00490197">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490197"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490197" w:rsidRPr="00020ABD" w:rsidRDefault="00490197" w:rsidP="00490197">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по поручению Администрации </w:t>
      </w:r>
      <w:r>
        <w:rPr>
          <w:rFonts w:ascii="Times New Roman" w:hAnsi="Times New Roman" w:cs="Times New Roman"/>
          <w:sz w:val="24"/>
          <w:szCs w:val="24"/>
        </w:rPr>
        <w:t>ГП город Белебей МР Белебеевский районРБ</w:t>
      </w:r>
      <w:r w:rsidRPr="002613F8">
        <w:rPr>
          <w:rFonts w:ascii="Times New Roman" w:hAnsi="Times New Roman" w:cs="Times New Roman"/>
          <w:sz w:val="24"/>
          <w:szCs w:val="24"/>
        </w:rPr>
        <w:t xml:space="preserve"> на основании заключенных муниципальных контрактов;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Pr="007B246D">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Pr>
          <w:rFonts w:ascii="Times New Roman" w:hAnsi="Times New Roman" w:cs="Times New Roman"/>
          <w:sz w:val="24"/>
          <w:szCs w:val="24"/>
        </w:rPr>
        <w:t xml:space="preserve">городского поселения город Белебей </w:t>
      </w:r>
      <w:r w:rsidRPr="002613F8">
        <w:rPr>
          <w:rFonts w:ascii="Times New Roman" w:hAnsi="Times New Roman" w:cs="Times New Roman"/>
          <w:sz w:val="24"/>
          <w:szCs w:val="24"/>
        </w:rPr>
        <w:t xml:space="preserve">(далее - муниципальное образование) осуществляет Администрация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хозяйствующие субъекты, осуществляющие деятельность на территории </w:t>
      </w:r>
      <w:r w:rsidRPr="002613F8">
        <w:rPr>
          <w:rFonts w:ascii="Times New Roman" w:hAnsi="Times New Roman" w:cs="Times New Roman"/>
          <w:sz w:val="24"/>
          <w:szCs w:val="24"/>
        </w:rPr>
        <w:lastRenderedPageBreak/>
        <w:t>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w:t>
      </w:r>
      <w:r w:rsidRPr="002613F8">
        <w:rPr>
          <w:rFonts w:ascii="Times New Roman" w:hAnsi="Times New Roman" w:cs="Times New Roman"/>
          <w:sz w:val="24"/>
          <w:szCs w:val="24"/>
        </w:rPr>
        <w:lastRenderedPageBreak/>
        <w:t>устанавливаются в соответствии с техническими требованиями и правилами подключения, установленными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490197"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в соответствии с законодательством и настоящими Правилами благоустройства.</w:t>
      </w:r>
    </w:p>
    <w:p w:rsidR="00490197" w:rsidRPr="002E3B21" w:rsidRDefault="00490197" w:rsidP="00490197">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Pr="002E3B21">
        <w:rPr>
          <w:rFonts w:ascii="Times New Roman" w:hAnsi="Times New Roman" w:cs="Times New Roman"/>
        </w:rPr>
        <w:t xml:space="preserve">. Положения настоящей статьи 5 </w:t>
      </w:r>
      <w:r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Pr="002E3B21">
        <w:rPr>
          <w:rFonts w:ascii="Times New Roman" w:hAnsi="Times New Roman" w:cs="Times New Roman"/>
        </w:rPr>
        <w:t xml:space="preserve"> объект</w:t>
      </w:r>
      <w:r>
        <w:rPr>
          <w:rFonts w:ascii="Times New Roman" w:hAnsi="Times New Roman" w:cs="Times New Roman"/>
        </w:rPr>
        <w:t>ам</w:t>
      </w:r>
      <w:r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Pr>
          <w:rFonts w:ascii="Times New Roman" w:hAnsi="Times New Roman" w:cs="Times New Roman"/>
        </w:rPr>
        <w:t>после</w:t>
      </w:r>
      <w:r w:rsidRPr="002E3B21">
        <w:rPr>
          <w:rFonts w:ascii="Times New Roman" w:hAnsi="Times New Roman" w:cs="Times New Roman"/>
        </w:rPr>
        <w:t xml:space="preserve"> 1 июля 2016 года.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p>
    <w:p w:rsidR="00490197" w:rsidRPr="002613F8" w:rsidRDefault="00490197" w:rsidP="00490197">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w:t>
      </w:r>
      <w:r w:rsidRPr="002613F8">
        <w:rPr>
          <w:rFonts w:ascii="Times New Roman" w:hAnsi="Times New Roman" w:cs="Times New Roman"/>
          <w:sz w:val="24"/>
          <w:szCs w:val="24"/>
        </w:rPr>
        <w:lastRenderedPageBreak/>
        <w:t>учетом требований градостроительных норм.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90197"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w:t>
      </w:r>
      <w:r w:rsidRPr="002613F8">
        <w:rPr>
          <w:rFonts w:ascii="Times New Roman" w:hAnsi="Times New Roman" w:cs="Times New Roman"/>
          <w:sz w:val="24"/>
          <w:szCs w:val="24"/>
        </w:rPr>
        <w:lastRenderedPageBreak/>
        <w:t>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контейнерная площадка;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90197" w:rsidRPr="002613F8" w:rsidRDefault="00490197" w:rsidP="00490197">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490197" w:rsidRPr="001F0FFA" w:rsidRDefault="00490197" w:rsidP="00490197">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490197" w:rsidRPr="002613F8" w:rsidRDefault="00490197" w:rsidP="00490197">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490197" w:rsidRPr="002613F8" w:rsidRDefault="00490197" w:rsidP="00490197">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490197"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613F8">
        <w:rPr>
          <w:rFonts w:ascii="Times New Roman" w:hAnsi="Times New Roman" w:cs="Times New Roman"/>
          <w:sz w:val="24"/>
          <w:szCs w:val="24"/>
        </w:rPr>
        <w:lastRenderedPageBreak/>
        <w:t>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на главных, приобъектных, мемориальных площадях - произведения монументально-декоративного искусства, водные устройства (фонтаны);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w:t>
      </w:r>
      <w:r w:rsidRPr="002613F8">
        <w:rPr>
          <w:rFonts w:ascii="Times New Roman" w:hAnsi="Times New Roman" w:cs="Times New Roman"/>
          <w:sz w:val="24"/>
          <w:szCs w:val="24"/>
        </w:rPr>
        <w:lastRenderedPageBreak/>
        <w:t>коммуникаций.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490197"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 условиях исторической или высокоплотной застройки размеры площадок </w:t>
      </w:r>
      <w:r w:rsidRPr="002613F8">
        <w:rPr>
          <w:rFonts w:ascii="Times New Roman" w:hAnsi="Times New Roman" w:cs="Times New Roman"/>
          <w:sz w:val="24"/>
          <w:szCs w:val="24"/>
        </w:rPr>
        <w:lastRenderedPageBreak/>
        <w:t>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Pr>
          <w:rFonts w:ascii="Times New Roman" w:hAnsi="Times New Roman" w:cs="Times New Roman"/>
          <w:sz w:val="24"/>
          <w:szCs w:val="24"/>
        </w:rPr>
        <w:t xml:space="preserve">лички), резиновые виды покрытия, </w:t>
      </w:r>
      <w:r w:rsidRPr="002613F8">
        <w:rPr>
          <w:rFonts w:ascii="Times New Roman" w:hAnsi="Times New Roman" w:cs="Times New Roman"/>
          <w:sz w:val="24"/>
          <w:szCs w:val="24"/>
        </w:rPr>
        <w:t>элементы сопряжения поверхности площадки с газоном, озеленение, игровое оборудование, скамьи и урны,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21. Размеры зон приземления, зон безопасности и покрытие площадки должны </w:t>
      </w:r>
      <w:r w:rsidRPr="002613F8">
        <w:rPr>
          <w:rFonts w:ascii="Times New Roman" w:hAnsi="Times New Roman" w:cs="Times New Roman"/>
          <w:sz w:val="24"/>
          <w:szCs w:val="24"/>
        </w:rPr>
        <w:lastRenderedPageBreak/>
        <w:t>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острые кромки фундамента должны быть закруглены. Радиус закругления - не менее 20 мм;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концы элементов, выступающих из фундамента (например, анкерных болтов), должны располагаться на глубине не менее 400 мм от уровня поверхности покрытия </w:t>
      </w:r>
      <w:r w:rsidRPr="002613F8">
        <w:rPr>
          <w:rFonts w:ascii="Times New Roman" w:hAnsi="Times New Roman" w:cs="Times New Roman"/>
          <w:sz w:val="24"/>
          <w:szCs w:val="24"/>
        </w:rPr>
        <w:lastRenderedPageBreak/>
        <w:t>игровой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w:t>
      </w:r>
      <w:r w:rsidRPr="002613F8">
        <w:rPr>
          <w:rFonts w:ascii="Times New Roman" w:hAnsi="Times New Roman" w:cs="Times New Roman"/>
          <w:sz w:val="24"/>
          <w:szCs w:val="24"/>
        </w:rPr>
        <w:lastRenderedPageBreak/>
        <w:t>скамьи),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490197"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r w:rsidRPr="002613F8">
        <w:rPr>
          <w:rFonts w:ascii="Times New Roman" w:hAnsi="Times New Roman" w:cs="Times New Roman"/>
          <w:sz w:val="24"/>
          <w:szCs w:val="24"/>
        </w:rPr>
        <w:lastRenderedPageBreak/>
        <w:t>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490197"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9.  </w:t>
      </w:r>
      <w:r w:rsidRPr="009F7253">
        <w:rPr>
          <w:rFonts w:ascii="Times New Roman" w:hAnsi="Times New Roman" w:cs="Times New Roman"/>
          <w:sz w:val="24"/>
          <w:szCs w:val="24"/>
        </w:rPr>
        <w:t>УО, ТСЖ, кооперативы должны обеспечивать содержание мест накопления твердых коммунальных отходов (контейнерных площадок) в соответствии с установленными требованиями   (Правил содержания общего имущества).</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Содержание контейнерной площадки включает в себя:</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содержание (в чистоте) непосредственно площадки;</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содержание (в чистоте и исправности) ограждения;</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содержание (в чистоте и исправности) мусорных контейнеров.</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Контейнеры и другие емкости, предназначенные для сбора мусора, должны вывозиться ежедневно.  </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Для установки контейнеров должна быть оборудована специальная площадка с бетонным или асфальтовым покрытием и имеющая подъездной путь для автотранспорта.  </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Периодичность удаления данных отходов согласовывается с местными учреждениями санитарно-эпидемиологической службы.</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w:t>
      </w:r>
      <w:r w:rsidRPr="009F7253">
        <w:rPr>
          <w:rFonts w:ascii="Times New Roman" w:hAnsi="Times New Roman" w:cs="Times New Roman"/>
          <w:sz w:val="24"/>
          <w:szCs w:val="24"/>
        </w:rPr>
        <w:lastRenderedPageBreak/>
        <w:t>необходимого числа контейнеров, но не более 5 шт. В районах сложившейся застройки эти расстояния устанавливаются комиссионно.</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Хранение отходов в дворовых контейнерах должно быть:  </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в холодное время года (при температуре -5 °C и ниже) - не более трех суток;</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теплое время (при плюсовой температуре свыше +5 °C) - не более одних суток (ежедневный вывоз).</w:t>
      </w:r>
    </w:p>
    <w:p w:rsidR="00490197" w:rsidRPr="009F7253" w:rsidRDefault="00490197" w:rsidP="00490197">
      <w:pPr>
        <w:autoSpaceDE w:val="0"/>
        <w:autoSpaceDN w:val="0"/>
        <w:adjustRightInd w:val="0"/>
        <w:spacing w:after="0"/>
        <w:ind w:firstLine="540"/>
        <w:jc w:val="both"/>
        <w:rPr>
          <w:rFonts w:ascii="Times New Roman" w:hAnsi="Times New Roman" w:cs="Times New Roman"/>
          <w:sz w:val="24"/>
          <w:szCs w:val="24"/>
        </w:rPr>
      </w:pPr>
      <w:r w:rsidRPr="009F7253">
        <w:rPr>
          <w:rFonts w:ascii="Times New Roman" w:hAnsi="Times New Roman" w:cs="Times New Roman"/>
          <w:sz w:val="24"/>
          <w:szCs w:val="24"/>
        </w:rPr>
        <w:t>УО, ТСЖ, кооперативы обязаны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490197" w:rsidRPr="009F7253" w:rsidRDefault="00490197" w:rsidP="00490197">
      <w:pPr>
        <w:autoSpaceDE w:val="0"/>
        <w:autoSpaceDN w:val="0"/>
        <w:adjustRightInd w:val="0"/>
        <w:spacing w:after="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Складирование тары торговых организаций и других арендаторов, размещенных в жилых домах, на открытой территории домовладения не допускается.  </w:t>
      </w:r>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В каждом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Контейнеры и другие емкости, предназначенные для сбора бытовых отходов и мусора, должны вывозиться или опорожняться ежедневно.</w:t>
      </w:r>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Для сбора твердых бытовых отходов следует применять в благоустроенном жилищном фонде стандартные металлические контейнеры</w:t>
      </w:r>
      <w:r>
        <w:rPr>
          <w:rFonts w:ascii="Times New Roman" w:hAnsi="Times New Roman" w:cs="Times New Roman"/>
          <w:sz w:val="24"/>
          <w:szCs w:val="24"/>
        </w:rPr>
        <w:t xml:space="preserve"> или евроконтейнеры установленного образца</w:t>
      </w:r>
      <w:r w:rsidRPr="009F7253">
        <w:rPr>
          <w:rFonts w:ascii="Times New Roman" w:hAnsi="Times New Roman" w:cs="Times New Roman"/>
          <w:sz w:val="24"/>
          <w:szCs w:val="24"/>
        </w:rPr>
        <w:t>. В домовладениях, не имеющих канализации, допускается применять деревянные или металлические сборники.</w:t>
      </w:r>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Удаление негабаритных, крупногабаритных отходов с контейнерных площадок следует производить по мере их накопления, но не реже одного раза в неделю лицом уполномоченным осуществлять сбор, транспортирование, обработку, утилизацию, обезвреживание, захоронение твердых коммунальных отходов.</w:t>
      </w:r>
    </w:p>
    <w:p w:rsidR="00490197"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дом.</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Обращение с твердыми коммунальными отходами на территории городского поселения   город Белебей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lastRenderedPageBreak/>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настоящих Правил.</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 xml:space="preserve"> а) в контейнеры, расположенные в мусороприемных камерах (при наличии соответствующей внутридомовой инженерной системы);</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б) в контейнеры, бункеры, расположенные на контейнерных площадках;</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в) в пакеты или другие емкости, предоставленные региональным оператором.</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 xml:space="preserve"> а) в бункеры, расположенные на контейнерных площадках;</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б) на специальных площадках для складирования крупногабаритных отходов.</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Региональный оператор несет ответственность за обращение с твердыми коммунальными отходами с момента погрузки таких отходов в мусоровоз.</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Вывоз негабаритных,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90197" w:rsidRPr="009F7253" w:rsidRDefault="00490197" w:rsidP="00490197">
      <w:pPr>
        <w:ind w:firstLine="540"/>
        <w:jc w:val="both"/>
        <w:rPr>
          <w:rFonts w:ascii="Times New Roman" w:hAnsi="Times New Roman" w:cs="Times New Roman"/>
          <w:sz w:val="24"/>
          <w:szCs w:val="24"/>
        </w:rPr>
      </w:pPr>
      <w:r w:rsidRPr="009F7253">
        <w:rPr>
          <w:rFonts w:ascii="Times New Roman" w:hAnsi="Times New Roman" w:cs="Times New Roman"/>
          <w:sz w:val="24"/>
          <w:szCs w:val="24"/>
        </w:rPr>
        <w:t>10. Сбор, вывоз и размещение твердых бытовых отходов и крупногабаритного мусора.</w:t>
      </w:r>
    </w:p>
    <w:p w:rsidR="00490197" w:rsidRPr="009F7253" w:rsidRDefault="00490197" w:rsidP="00490197">
      <w:pPr>
        <w:ind w:firstLine="540"/>
        <w:jc w:val="both"/>
        <w:rPr>
          <w:rFonts w:ascii="Times New Roman" w:hAnsi="Times New Roman" w:cs="Times New Roman"/>
          <w:sz w:val="24"/>
          <w:szCs w:val="24"/>
        </w:rPr>
      </w:pPr>
      <w:r w:rsidRPr="009F7253">
        <w:rPr>
          <w:rFonts w:ascii="Times New Roman" w:hAnsi="Times New Roman" w:cs="Times New Roman"/>
          <w:sz w:val="24"/>
          <w:szCs w:val="24"/>
        </w:rPr>
        <w:t>10.1.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lastRenderedPageBreak/>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ТКО).</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10.2. Все хозяйствующие субъекты в случае передачи имущества другому</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10.3. Вывоз отходов производства и потребления осуществляется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специализированными организациями на основании договоров с ответственными лицами.</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10.4. 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10.5.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10.6.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10.6.1. Размеры контейнерных площадок и устанавливаемого оборудования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определяются проектным решением.</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10.6.3. Ограждение контейнерных площадок должно выполняться из плотного</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10.6.5. Контейнеры должны быть в технически исправном состоянии, покрашены.</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10.6.6. Окраска всех металлических мусоросборников должна производиться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lastRenderedPageBreak/>
        <w:t>собственником не менее 1 раза в год.</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10.6.7. 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10.7 Обращение с отработанными ртутьсодержащими лампами и приборами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осуществляется в соответствии с требованиями, установленными нормативными правовыми актами Российской Федерации.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10.8.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10.9.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10.10. Вывоз ТКО должен производиться специализированным транспортом по мере заполнения контейнеров, но не реже одного раза в сутки. Переполнение контейнеров отходами не допускается.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10.11. Транспортировка отходов производства и потребления осуществляется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способами, исключающими возможность их потери в процессе перевозки,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10.12. Уборку отходов, рассыпавшегося при выгрузке из контейнеров в мусоровоз или загрузке бункера, производят лица, осуществляющие вывоз мусора.</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10.13. 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должны быть установлены урны.</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10.14. Урны устанавливаются собственниками, владельцами индивидуальных жилых домов, арендаторами объектов.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10.15. Очистка урн по мере их заполнения производится собственниками 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xml:space="preserve">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w:t>
      </w:r>
      <w:r w:rsidRPr="009F7253">
        <w:rPr>
          <w:rFonts w:ascii="Times New Roman" w:hAnsi="Times New Roman" w:cs="Times New Roman"/>
          <w:sz w:val="24"/>
          <w:szCs w:val="24"/>
        </w:rPr>
        <w:lastRenderedPageBreak/>
        <w:t>торговыми организациями. Покраска урн осуществляется не менее одного раза в год, а также по мере необходимости.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xml:space="preserve">10.16. На территории городского поселения </w:t>
      </w:r>
      <w:r>
        <w:rPr>
          <w:rFonts w:ascii="Times New Roman" w:hAnsi="Times New Roman" w:cs="Times New Roman"/>
          <w:sz w:val="24"/>
          <w:szCs w:val="24"/>
        </w:rPr>
        <w:t>город Белебей</w:t>
      </w:r>
      <w:r w:rsidRPr="009F7253">
        <w:rPr>
          <w:rFonts w:ascii="Times New Roman" w:hAnsi="Times New Roman" w:cs="Times New Roman"/>
          <w:sz w:val="24"/>
          <w:szCs w:val="24"/>
        </w:rPr>
        <w:t xml:space="preserve"> запрещается: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складировать отходы на лестничных клетках жилых домов;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складывать (хранить) КГО и строительные отходы на уличной, дворовой, внутриквартальной территории вне специально отведенных мест;</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размещать, складировать тару в неустановленных местах;</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устанавливать контейнеры для сбора коммунальных (бытовых) отходов на</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проезжей части улиц, внутриквартальных проездов, тротуарах, пешеходных территориях, газонах и в проходных арках домов;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10.17.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w:t>
      </w:r>
      <w:r w:rsidRPr="002613F8">
        <w:rPr>
          <w:rFonts w:ascii="Times New Roman" w:hAnsi="Times New Roman" w:cs="Times New Roman"/>
          <w:sz w:val="24"/>
          <w:szCs w:val="24"/>
        </w:rPr>
        <w:lastRenderedPageBreak/>
        <w:t>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городского поселения город Белебей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Сопряжение покрытия площадки с проездом выполняется в одном уровне без укладки бортового камня.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органыорганизуют осуществление мероприятий в соответствии с </w:t>
      </w:r>
      <w:hyperlink r:id="rId15"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утвержденным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Pr="002613F8">
        <w:rPr>
          <w:rFonts w:ascii="Times New Roman" w:hAnsi="Times New Roman" w:cs="Times New Roman"/>
          <w:sz w:val="24"/>
          <w:szCs w:val="24"/>
        </w:rPr>
        <w:lastRenderedPageBreak/>
        <w:t>уполномоченным органом, а установок световой информации - по решению правообладателей.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городского поселения город Белебейпо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насобственников, владельцев, пользователей, арендаторов территорий: граждан и юридических лиц.</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Республики Башкортостан.</w:t>
      </w:r>
    </w:p>
    <w:p w:rsidR="00490197" w:rsidRPr="001F0FFA"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w:t>
      </w:r>
      <w:r w:rsidRPr="002613F8">
        <w:rPr>
          <w:rFonts w:ascii="Times New Roman" w:hAnsi="Times New Roman" w:cs="Times New Roman"/>
          <w:sz w:val="24"/>
          <w:szCs w:val="24"/>
        </w:rPr>
        <w:lastRenderedPageBreak/>
        <w:t>установленном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r>
        <w:rPr>
          <w:rFonts w:ascii="Times New Roman" w:hAnsi="Times New Roman"/>
          <w:sz w:val="24"/>
        </w:rPr>
        <w:t>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также должны быть установлены урны.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w:t>
      </w:r>
      <w:r w:rsidRPr="002613F8">
        <w:rPr>
          <w:rFonts w:ascii="Times New Roman" w:hAnsi="Times New Roman" w:cs="Times New Roman"/>
          <w:sz w:val="24"/>
          <w:szCs w:val="24"/>
        </w:rPr>
        <w:lastRenderedPageBreak/>
        <w:t>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490197" w:rsidRDefault="00490197" w:rsidP="00490197">
      <w:pPr>
        <w:pStyle w:val="ConsPlusNormal"/>
        <w:ind w:firstLine="540"/>
        <w:jc w:val="both"/>
        <w:rPr>
          <w:rFonts w:ascii="Times New Roman" w:hAnsi="Times New Roman" w:cs="Times New Roman"/>
          <w:sz w:val="24"/>
          <w:szCs w:val="24"/>
        </w:rPr>
      </w:pP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90197" w:rsidRPr="00411D6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490197" w:rsidRPr="000E5589"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Pr>
          <w:rFonts w:ascii="Times New Roman" w:hAnsi="Times New Roman" w:cs="Times New Roman"/>
          <w:sz w:val="24"/>
          <w:szCs w:val="24"/>
        </w:rPr>
        <w:t>с</w:t>
      </w:r>
      <w:r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490197" w:rsidRPr="002613F8" w:rsidRDefault="00490197" w:rsidP="00490197">
      <w:pPr>
        <w:pStyle w:val="ConsPlusNormal"/>
        <w:jc w:val="both"/>
        <w:rPr>
          <w:rFonts w:ascii="Times New Roman" w:hAnsi="Times New Roman" w:cs="Times New Roman"/>
          <w:sz w:val="24"/>
          <w:szCs w:val="24"/>
        </w:rPr>
      </w:pPr>
    </w:p>
    <w:p w:rsidR="00490197" w:rsidRPr="005A3633" w:rsidRDefault="00490197" w:rsidP="0049019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90197" w:rsidRPr="005A3633" w:rsidRDefault="00490197" w:rsidP="0049019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490197" w:rsidRPr="005A3633" w:rsidRDefault="00490197" w:rsidP="0049019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90197" w:rsidRPr="005A3633" w:rsidRDefault="00490197" w:rsidP="0049019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490197" w:rsidRPr="00D7437D" w:rsidRDefault="00490197" w:rsidP="00490197">
      <w:pPr>
        <w:pStyle w:val="a8"/>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отдыхана водоемах (пляжах)</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90197" w:rsidRPr="00B45C25"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90197" w:rsidRPr="00B45C25"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490197" w:rsidRPr="002613F8"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490197" w:rsidRPr="002613F8" w:rsidRDefault="00490197" w:rsidP="00490197">
      <w:pPr>
        <w:pStyle w:val="ConsPlusNormal"/>
        <w:jc w:val="both"/>
        <w:rPr>
          <w:rFonts w:ascii="Times New Roman" w:hAnsi="Times New Roman" w:cs="Times New Roman"/>
          <w:sz w:val="24"/>
          <w:szCs w:val="24"/>
        </w:rPr>
      </w:pPr>
    </w:p>
    <w:p w:rsidR="00490197" w:rsidRPr="00B45C25"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490197"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а также за ее пределами, прилегающей к объектам.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490197" w:rsidRPr="00D7437D"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90197" w:rsidRPr="00D7437D" w:rsidRDefault="00490197" w:rsidP="00490197">
      <w:pPr>
        <w:pStyle w:val="a8"/>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490197" w:rsidRPr="00D7437D" w:rsidRDefault="00490197" w:rsidP="00490197">
      <w:pPr>
        <w:pStyle w:val="a8"/>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90197" w:rsidRPr="00D7437D" w:rsidRDefault="00490197" w:rsidP="00490197">
      <w:pPr>
        <w:pStyle w:val="a8"/>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490197" w:rsidRDefault="00490197" w:rsidP="00490197">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90197" w:rsidRPr="001F0FFA" w:rsidRDefault="00490197" w:rsidP="00490197">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490197" w:rsidRPr="002613F8" w:rsidRDefault="00490197" w:rsidP="00490197">
      <w:pPr>
        <w:pStyle w:val="ConsPlusNormal"/>
        <w:jc w:val="both"/>
        <w:rPr>
          <w:rFonts w:ascii="Times New Roman" w:hAnsi="Times New Roman" w:cs="Times New Roman"/>
          <w:sz w:val="24"/>
          <w:szCs w:val="24"/>
        </w:rPr>
      </w:pP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490197" w:rsidRPr="002613F8" w:rsidRDefault="00490197" w:rsidP="00490197">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490197" w:rsidRPr="002613F8" w:rsidRDefault="00490197" w:rsidP="00490197">
      <w:pPr>
        <w:pStyle w:val="ConsPlusTitle"/>
        <w:jc w:val="center"/>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49.Определение границ прилегающих территорий с целью их уборки, санитарного содержания 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6"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7"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490197" w:rsidRPr="002613F8" w:rsidRDefault="00490197" w:rsidP="00490197">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490197" w:rsidRPr="002613F8" w:rsidRDefault="00490197" w:rsidP="00490197">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t>городского поселения город Белебей</w:t>
      </w:r>
      <w:r w:rsidRPr="002613F8">
        <w:rPr>
          <w:spacing w:val="2"/>
        </w:rPr>
        <w:t>.</w:t>
      </w:r>
    </w:p>
    <w:p w:rsidR="00490197" w:rsidRPr="002613F8" w:rsidRDefault="00490197" w:rsidP="00490197">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t>городского поселения город Белебей</w:t>
      </w:r>
      <w:r w:rsidRPr="002613F8">
        <w:t>.</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1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8.Форма схемы границ прилегающей территории, порядок ее подготовки, утверждения и опубликования приведены в приложении</w:t>
      </w:r>
      <w:r w:rsidRPr="00133E22">
        <w:rPr>
          <w:rStyle w:val="af2"/>
          <w:rFonts w:eastAsia="Calibri"/>
        </w:rPr>
        <w:footnoteReference w:id="2"/>
      </w:r>
      <w:r w:rsidRPr="002613F8">
        <w:rPr>
          <w:rFonts w:ascii="Times New Roman" w:hAnsi="Times New Roman" w:cs="Times New Roman"/>
          <w:sz w:val="24"/>
          <w:szCs w:val="24"/>
        </w:rPr>
        <w:t xml:space="preserve"> к настоящим Правилам благоустройства.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надзору(далее - Комитет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90197" w:rsidRPr="00A74D41" w:rsidRDefault="00490197" w:rsidP="00490197">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Содержание и текущий ремонт объектов благоустройства по наружному освещению осуществляется за счет </w:t>
      </w:r>
      <w:r>
        <w:rPr>
          <w:rFonts w:ascii="Times New Roman" w:hAnsi="Times New Roman" w:cs="Times New Roman"/>
          <w:sz w:val="24"/>
          <w:szCs w:val="24"/>
        </w:rPr>
        <w:t>бюджета городского поселения г.Белебей.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90197" w:rsidRPr="002613F8" w:rsidRDefault="00490197" w:rsidP="00490197">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sz w:val="24"/>
          <w:szCs w:val="24"/>
        </w:rPr>
        <w:t>городского поселения г.Белебей</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Pr>
          <w:rFonts w:ascii="Times New Roman" w:hAnsi="Times New Roman" w:cs="Times New Roman"/>
          <w:sz w:val="24"/>
          <w:szCs w:val="24"/>
        </w:rPr>
        <w:t>согласованным с Администрацией</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490197" w:rsidRPr="001F0FFA"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а также организации, имеющие смежные с местом аварии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Pr>
          <w:rFonts w:ascii="Times New Roman" w:hAnsi="Times New Roman" w:cs="Times New Roman"/>
          <w:sz w:val="24"/>
          <w:szCs w:val="24"/>
        </w:rPr>
        <w:t>ЖКХ Администрации 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 течение 1</w:t>
      </w:r>
      <w:r w:rsidRPr="002613F8">
        <w:rPr>
          <w:rFonts w:ascii="Times New Roman" w:hAnsi="Times New Roman" w:cs="Times New Roman"/>
          <w:sz w:val="24"/>
          <w:szCs w:val="24"/>
        </w:rPr>
        <w:t xml:space="preserve"> рабоч</w:t>
      </w:r>
      <w:r>
        <w:rPr>
          <w:rFonts w:ascii="Times New Roman" w:hAnsi="Times New Roman" w:cs="Times New Roman"/>
          <w:sz w:val="24"/>
          <w:szCs w:val="24"/>
        </w:rPr>
        <w:t>его</w:t>
      </w:r>
      <w:r w:rsidRPr="002613F8">
        <w:rPr>
          <w:rFonts w:ascii="Times New Roman" w:hAnsi="Times New Roman" w:cs="Times New Roman"/>
          <w:sz w:val="24"/>
          <w:szCs w:val="24"/>
        </w:rPr>
        <w:t xml:space="preserve"> дн</w:t>
      </w:r>
      <w:r>
        <w:rPr>
          <w:rFonts w:ascii="Times New Roman" w:hAnsi="Times New Roman" w:cs="Times New Roman"/>
          <w:sz w:val="24"/>
          <w:szCs w:val="24"/>
        </w:rPr>
        <w:t>я</w:t>
      </w:r>
      <w:r w:rsidRPr="002613F8">
        <w:rPr>
          <w:rFonts w:ascii="Times New Roman" w:hAnsi="Times New Roman" w:cs="Times New Roman"/>
          <w:sz w:val="24"/>
          <w:szCs w:val="24"/>
        </w:rPr>
        <w:t xml:space="preserve"> обратиться в уполномоченный орган для получения разрешения на производство работ.</w:t>
      </w:r>
    </w:p>
    <w:p w:rsidR="00490197" w:rsidRPr="002613F8" w:rsidRDefault="00490197" w:rsidP="00490197">
      <w:pPr>
        <w:pStyle w:val="ConsPlusNormal"/>
        <w:ind w:firstLine="540"/>
        <w:jc w:val="both"/>
        <w:rPr>
          <w:rFonts w:ascii="Times New Roman" w:hAnsi="Times New Roman" w:cs="Times New Roman"/>
          <w:sz w:val="24"/>
          <w:szCs w:val="24"/>
        </w:rPr>
      </w:pPr>
      <w:r>
        <w:rPr>
          <w:rFonts w:ascii="Times New Roman" w:hAnsi="Times New Roman"/>
          <w:sz w:val="24"/>
        </w:rP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фасадов,содержание объектов инфраструктуры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90197" w:rsidRPr="002D4342" w:rsidRDefault="00490197" w:rsidP="00490197">
      <w:pPr>
        <w:ind w:firstLine="540"/>
        <w:jc w:val="both"/>
        <w:rPr>
          <w:rFonts w:ascii="Times New Roman" w:hAnsi="Times New Roman" w:cs="Times New Roman"/>
          <w:sz w:val="24"/>
          <w:szCs w:val="24"/>
        </w:rPr>
      </w:pPr>
      <w:r w:rsidRPr="002D4342">
        <w:rPr>
          <w:rFonts w:ascii="Times New Roman" w:hAnsi="Times New Roman" w:cs="Times New Roman"/>
          <w:sz w:val="24"/>
          <w:szCs w:val="24"/>
        </w:rPr>
        <w:t>5.  Санитарная очистка и содержание территорий многоквартирных домов.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 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5.2. Внутриквартальные территории должны содержаться в чистоте и порядке,</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5.4. Управляющие компании многоквартирными домами, товарищества собственников жилья обеспечивают:</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ежедневную уборку от отходов производства и потребления, мусора, снега и льда (наледи);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обработку противогололедными материалами покрытий проезжей части дорог, улиц, тротуаров, проездов, пешеходных территорий;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уборку дорог и других объектов улично-дорожной сети;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490197" w:rsidRPr="002D4342" w:rsidRDefault="00490197" w:rsidP="00490197">
      <w:pPr>
        <w:jc w:val="both"/>
        <w:rPr>
          <w:rFonts w:ascii="Times New Roman" w:hAnsi="Times New Roman" w:cs="Times New Roman"/>
          <w:sz w:val="24"/>
          <w:szCs w:val="24"/>
        </w:rPr>
      </w:pP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уборку, мойку и дезинфекцию контейнеров и контейнерных площадок;</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отвод дождевых и талых вод;</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обеспечение сохранности зеленых насаждений и уход за ними;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восстановление территорий после проведения строительных, ремонтных, земляных работ;</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очистку водоотводных канав на прилегающих территориях жилых домов.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косьбу травы и уборку территорий, на которых расположены зеленые насаждения.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Высота травяного покрова на газонах не должна превышать 10 - 15 см.скошенная трава с территории удаляется в течение трех суток со дня проведения скашивания.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5.5. На придомовых территориях многоквартирных домов запрещается: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хранить мусор на придомовой территории более 3 суток;</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-загромождать и засорять придомовые территории металлическим ломом,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строительным и бытовым мусором и другими материалами.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образовывать свалки вокруг контейнерных площадок.</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складировать строительные материалы, оборудование и другие товарно-материальные ценности в местах, не отведенных для этих целей.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5.6. Сбор твердых коммунальных отходов (ТКО) от собственников и нанимателей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помещений в многоквартирных домах осуществляется ежедневно.</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5.7. Сбор и вывоз ТКО, образующихся в результате деятельности организаций 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индивидуальных предпринимателей, пользующихся нежилыми (встроенными 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пристроенными) помещениями в многоквартирном доме, осуществляются в зависимости от способа управления многоквартирным домом.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5.8. Отходы, образовавшиеся в результате капитального ремонта, реконструкции,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переустройства (перепланировки), собираются и размещаются собственником указанных отходов за свой счет.</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5.9. Твердые коммунальные отходы, представляющие собой старую мебель,</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5.10.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5.11. В зимний период тротуары, пешеходные дорожки придомовых территорий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должны своевременно очищаться от свежевыпавшего и уплотненного снега, а в случае гололеда и скользкости - посыпаться песком.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5.13. Снег, счищаемый с придомовых территорий допускается складировать на</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придомовых территориях в местах, не препятствующих свободному проезду автотранспорта и движению пешеходов.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5.14. Организации, оказывающие услуги и (или) выполняющие работы по</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содержанию и ремонту общего имущества многоквартирного дома, или управляющие организации обязаны обеспечивать:</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5.14.1.Установку на обслуживаемой территории сборников для твердых коммунальных отходов.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5.14.2. Своевременную уборку обслуживаемой территории и систематическое</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наблюдение за ее санитарным состоянием.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5.14.3. Организацию вывоза отходов и контроль за выполнением графика удаления отходов.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5.14.4.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5.14.5. Проведение среди населения широкой разъяснительной работы по организации уборки территории.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5.15. Ответственность за соблюдение требований, предусмотренных подпунктами 5.14.1 – 5.14.5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Федерации и договором.</w:t>
      </w:r>
    </w:p>
    <w:p w:rsidR="00490197" w:rsidRPr="002D4342" w:rsidRDefault="00490197" w:rsidP="00490197">
      <w:pPr>
        <w:pStyle w:val="ConsPlusNormal"/>
        <w:ind w:firstLine="540"/>
        <w:jc w:val="both"/>
        <w:rPr>
          <w:rFonts w:ascii="Times New Roman" w:hAnsi="Times New Roman" w:cs="Times New Roman"/>
          <w:sz w:val="24"/>
          <w:szCs w:val="24"/>
        </w:rPr>
      </w:pP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6. Содержание некапитальных сооружений:</w:t>
      </w: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490197" w:rsidRPr="002D4342" w:rsidRDefault="00490197" w:rsidP="00490197">
      <w:pPr>
        <w:pStyle w:val="ConsPlusNormal"/>
        <w:jc w:val="both"/>
        <w:rPr>
          <w:rFonts w:ascii="Times New Roman" w:hAnsi="Times New Roman" w:cs="Times New Roman"/>
          <w:sz w:val="24"/>
          <w:szCs w:val="24"/>
        </w:rPr>
      </w:pPr>
      <w:r w:rsidRPr="002D4342">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90197" w:rsidRPr="002D4342" w:rsidRDefault="00490197" w:rsidP="00490197">
      <w:pPr>
        <w:ind w:firstLine="540"/>
        <w:jc w:val="both"/>
        <w:rPr>
          <w:rFonts w:ascii="Times New Roman" w:hAnsi="Times New Roman" w:cs="Times New Roman"/>
          <w:sz w:val="24"/>
          <w:szCs w:val="24"/>
        </w:rPr>
      </w:pPr>
      <w:r w:rsidRPr="002D4342">
        <w:rPr>
          <w:rFonts w:ascii="Times New Roman" w:hAnsi="Times New Roman" w:cs="Times New Roman"/>
          <w:sz w:val="24"/>
          <w:szCs w:val="24"/>
        </w:rPr>
        <w:t>7. Владельцам индивидуальных жилых домов запрещается: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-самовольно возводить хозяйственные и вспомогательные построейки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7.1. На прилегающей территории индивидуальных жилых домов, землях общего пользования запрещается: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накапливать мусор, загромождать и засорять территории металлическим ломом,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строительным и бытовым мусором, домашней утварью и другими материалами;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владельцамикоммуникаций и с возмещением затрат на работы по водоотведению сброшенных стоков;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запрещается препятствование прохождению сточных вод, в том числе путем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демонтажа, засыпания и бетонирования водостоков;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сжигание мусора (включая смет, листву, порубочные остатки), иных отходов на территориях жилых микрорайонов.</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7.2.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От соседнего дома и его сооружений — на 10-12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До забора, разделяющего соседний участок — не менее чем на 2,0 метра.</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Жилого дома — не менее 5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Водозаборных колодцев и скважин — на 20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Водопроводных труб — на 25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Подземных течений грунтовых вод — на 25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 - Газовых труб — на 5 метров.</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7.3. Строительство выгребных ям производится с соблюдением установленных нормативными документами требований, обеспечивающих их герметичность.</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7.4.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7.5. Ответственность за техническое состояние и содержание неканализованных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7.6. Запрещается сброс жидких бытовых отходов (ЖБО) на дворовой территории частного домовладения, в не установленных местах.</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7.7.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7.8. 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490197" w:rsidRPr="002613F8"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490197" w:rsidRPr="00755A09" w:rsidRDefault="00490197" w:rsidP="00490197">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490197" w:rsidRPr="00A74D41" w:rsidRDefault="00490197" w:rsidP="00490197">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городского поселения г.Белебей</w:t>
      </w:r>
      <w:r w:rsidRPr="002613F8">
        <w:rPr>
          <w:rFonts w:ascii="Times New Roman" w:hAnsi="Times New Roman" w:cs="Times New Roman"/>
          <w:sz w:val="24"/>
          <w:szCs w:val="24"/>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4</w:t>
      </w:r>
      <w:r w:rsidRPr="002613F8">
        <w:rPr>
          <w:rFonts w:ascii="Times New Roman" w:hAnsi="Times New Roman" w:cs="Times New Roman"/>
          <w:sz w:val="24"/>
          <w:szCs w:val="24"/>
        </w:rPr>
        <w:t>. Проведение работ по содержанию объектов зеленого хозяйства муниципального образования осуществляется за счет местного бюджета.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насобственников, правообладателей, пользователей,  арендаторов объектов капитального строительства, расположенных на указанных территориях.</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90197" w:rsidRPr="00242752" w:rsidRDefault="00490197" w:rsidP="00490197">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490197" w:rsidRPr="002613F8" w:rsidRDefault="00490197" w:rsidP="00490197">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90197" w:rsidRPr="002613F8" w:rsidRDefault="00490197" w:rsidP="00490197">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490197" w:rsidRPr="002613F8" w:rsidRDefault="00490197" w:rsidP="00490197">
      <w:pPr>
        <w:pStyle w:val="ConsPlusNormal"/>
        <w:jc w:val="both"/>
        <w:rPr>
          <w:rFonts w:ascii="Times New Roman" w:hAnsi="Times New Roman" w:cs="Times New Roman"/>
          <w:sz w:val="24"/>
          <w:szCs w:val="24"/>
        </w:rPr>
      </w:pPr>
      <w:bookmarkStart w:id="9" w:name="P906"/>
      <w:bookmarkEnd w:id="9"/>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90197" w:rsidRPr="002613F8" w:rsidRDefault="00490197" w:rsidP="00490197">
      <w:pPr>
        <w:pStyle w:val="ConsPlusNormal"/>
        <w:jc w:val="both"/>
        <w:rPr>
          <w:rFonts w:ascii="Times New Roman" w:hAnsi="Times New Roman" w:cs="Times New Roman"/>
          <w:sz w:val="24"/>
          <w:szCs w:val="24"/>
        </w:rPr>
      </w:pPr>
      <w:bookmarkStart w:id="10" w:name="P911"/>
      <w:bookmarkEnd w:id="10"/>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p>
    <w:p w:rsidR="00490197" w:rsidRPr="002613F8" w:rsidRDefault="00490197" w:rsidP="00490197">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490197" w:rsidRPr="002613F8" w:rsidRDefault="00490197" w:rsidP="00490197">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отсмета, пыли и мелкого бытового мусора.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90197" w:rsidRPr="006203DB" w:rsidRDefault="00490197" w:rsidP="00490197">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490197" w:rsidRPr="002613F8" w:rsidRDefault="00490197" w:rsidP="00490197">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490197" w:rsidRPr="002D4342" w:rsidRDefault="00490197" w:rsidP="00490197">
      <w:pPr>
        <w:ind w:firstLine="540"/>
        <w:jc w:val="both"/>
        <w:rPr>
          <w:rFonts w:ascii="Times New Roman" w:hAnsi="Times New Roman" w:cs="Times New Roman"/>
          <w:sz w:val="24"/>
          <w:szCs w:val="24"/>
        </w:rPr>
      </w:pPr>
      <w:r w:rsidRPr="002D4342">
        <w:rPr>
          <w:rFonts w:ascii="Times New Roman" w:hAnsi="Times New Roman" w:cs="Times New Roman"/>
          <w:sz w:val="24"/>
          <w:szCs w:val="24"/>
        </w:rPr>
        <w:t>ё) в целях обеспечения чистоты и порядка на территории городского поселения Приютовский поссовет муниципального района Белебеевский район Республики Башкортостан запрещается: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сбрасывать мусор из окон зданий, из транспортных средств;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сброс гражданами на территориях объектов благоустройства окурков вне урн;</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490197" w:rsidRPr="002D4342" w:rsidRDefault="00490197" w:rsidP="00490197">
      <w:pPr>
        <w:jc w:val="both"/>
        <w:rPr>
          <w:rFonts w:ascii="Times New Roman" w:hAnsi="Times New Roman" w:cs="Times New Roman"/>
          <w:b/>
          <w:sz w:val="24"/>
          <w:szCs w:val="24"/>
        </w:rPr>
      </w:pPr>
      <w:r w:rsidRPr="002D4342">
        <w:rPr>
          <w:rFonts w:ascii="Times New Roman" w:hAnsi="Times New Roman" w:cs="Times New Roman"/>
          <w:sz w:val="24"/>
          <w:szCs w:val="24"/>
        </w:rPr>
        <w:t>-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490197" w:rsidRPr="00755A09" w:rsidRDefault="00490197" w:rsidP="00490197">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bookmarkStart w:id="11" w:name="P954"/>
      <w:bookmarkEnd w:id="11"/>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 xml:space="preserve">городского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90197" w:rsidRPr="002613F8" w:rsidRDefault="00490197" w:rsidP="00490197">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90197" w:rsidRDefault="00490197" w:rsidP="00490197">
      <w:pPr>
        <w:spacing w:after="0"/>
        <w:ind w:firstLine="540"/>
        <w:jc w:val="both"/>
        <w:rPr>
          <w:rFonts w:ascii="Times New Roman" w:hAnsi="Times New Roman" w:cs="Times New Roman"/>
          <w:sz w:val="24"/>
          <w:szCs w:val="24"/>
        </w:rPr>
      </w:pPr>
      <w:r w:rsidRPr="002D4342">
        <w:rPr>
          <w:rFonts w:ascii="Times New Roman" w:hAnsi="Times New Roman" w:cs="Times New Roman"/>
          <w:sz w:val="24"/>
          <w:szCs w:val="24"/>
        </w:rPr>
        <w:t>21. 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490197" w:rsidRPr="002D4342" w:rsidRDefault="00490197" w:rsidP="00490197">
      <w:pPr>
        <w:pStyle w:val="ConsPlusNormal"/>
        <w:ind w:firstLine="539"/>
        <w:jc w:val="both"/>
        <w:rPr>
          <w:rFonts w:ascii="Times New Roman" w:hAnsi="Times New Roman" w:cs="Times New Roman"/>
          <w:sz w:val="24"/>
          <w:szCs w:val="24"/>
        </w:rPr>
      </w:pPr>
      <w:r w:rsidRPr="002D4342">
        <w:rPr>
          <w:rFonts w:ascii="Times New Roman" w:hAnsi="Times New Roman" w:cs="Times New Roman"/>
          <w:sz w:val="24"/>
          <w:szCs w:val="24"/>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490197" w:rsidRPr="002D4342" w:rsidRDefault="00490197" w:rsidP="00490197">
      <w:pPr>
        <w:spacing w:after="0" w:line="240" w:lineRule="auto"/>
        <w:ind w:firstLine="540"/>
        <w:jc w:val="both"/>
        <w:rPr>
          <w:rFonts w:ascii="Verdana" w:eastAsia="Times New Roman" w:hAnsi="Verdana" w:cs="Times New Roman"/>
          <w:sz w:val="21"/>
          <w:szCs w:val="21"/>
        </w:rPr>
      </w:pPr>
      <w:r w:rsidRPr="002D4342">
        <w:rPr>
          <w:rFonts w:ascii="Times New Roman" w:eastAsia="Times New Roman" w:hAnsi="Times New Roman" w:cs="Times New Roman"/>
          <w:sz w:val="24"/>
          <w:szCs w:val="24"/>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490197" w:rsidRPr="002D4342" w:rsidRDefault="00490197" w:rsidP="00490197">
      <w:pPr>
        <w:spacing w:after="0"/>
        <w:jc w:val="both"/>
        <w:rPr>
          <w:rFonts w:ascii="Times New Roman" w:hAnsi="Times New Roman" w:cs="Times New Roman"/>
          <w:sz w:val="24"/>
          <w:szCs w:val="24"/>
        </w:rPr>
      </w:pPr>
      <w:r w:rsidRPr="002D4342">
        <w:rPr>
          <w:rFonts w:ascii="Times New Roman" w:hAnsi="Times New Roman" w:cs="Times New Roman"/>
          <w:sz w:val="24"/>
          <w:szCs w:val="24"/>
        </w:rPr>
        <w:t>Сбрасывание снега и снег, сброшенный с крыш, подлежит немедленному вывозу.</w:t>
      </w:r>
    </w:p>
    <w:p w:rsidR="00490197" w:rsidRPr="002D4342" w:rsidRDefault="00490197" w:rsidP="00490197">
      <w:pPr>
        <w:spacing w:after="0"/>
        <w:jc w:val="both"/>
        <w:rPr>
          <w:rFonts w:ascii="Times New Roman" w:hAnsi="Times New Roman" w:cs="Times New Roman"/>
          <w:sz w:val="24"/>
          <w:szCs w:val="24"/>
        </w:rPr>
      </w:pPr>
      <w:r w:rsidRPr="002D4342">
        <w:rPr>
          <w:rFonts w:ascii="Times New Roman" w:hAnsi="Times New Roman" w:cs="Times New Roman"/>
          <w:sz w:val="24"/>
          <w:szCs w:val="24"/>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490197" w:rsidRPr="002D4342" w:rsidRDefault="00490197" w:rsidP="00490197">
      <w:pPr>
        <w:spacing w:after="0"/>
        <w:ind w:firstLine="540"/>
        <w:jc w:val="both"/>
        <w:rPr>
          <w:rFonts w:ascii="Times New Roman" w:hAnsi="Times New Roman" w:cs="Times New Roman"/>
          <w:sz w:val="24"/>
          <w:szCs w:val="24"/>
        </w:rPr>
      </w:pPr>
      <w:r w:rsidRPr="002D4342">
        <w:rPr>
          <w:rFonts w:ascii="Times New Roman" w:hAnsi="Times New Roman" w:cs="Times New Roman"/>
          <w:sz w:val="24"/>
          <w:szCs w:val="24"/>
        </w:rPr>
        <w:t>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490197" w:rsidRPr="002613F8" w:rsidRDefault="00490197" w:rsidP="00490197">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490197" w:rsidRDefault="00490197" w:rsidP="00490197">
      <w:pPr>
        <w:tabs>
          <w:tab w:val="left" w:pos="865"/>
        </w:tabs>
        <w:spacing w:after="0" w:line="237" w:lineRule="auto"/>
        <w:jc w:val="both"/>
        <w:rPr>
          <w:rFonts w:ascii="Times New Roman" w:eastAsia="Times New Roman" w:hAnsi="Times New Roman"/>
          <w:sz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r>
        <w:rPr>
          <w:rFonts w:ascii="Times New Roman" w:hAnsi="Times New Roman" w:cs="Times New Roman"/>
          <w:sz w:val="24"/>
          <w:szCs w:val="24"/>
        </w:rPr>
        <w:t xml:space="preserve"> Не допускается с</w:t>
      </w:r>
      <w:r>
        <w:rPr>
          <w:rFonts w:ascii="Times New Roman" w:eastAsia="Times New Roman" w:hAnsi="Times New Roman"/>
          <w:sz w:val="24"/>
        </w:rPr>
        <w:t>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вне установленных для этого местах.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Pr>
          <w:rFonts w:ascii="Times New Roman" w:hAnsi="Times New Roman" w:cs="Times New Roman"/>
          <w:sz w:val="24"/>
          <w:szCs w:val="24"/>
        </w:rPr>
        <w:t>городского поселения г.Белебей</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72. Ответственность за нарушение правил по обеспечению чистоты, порядка и благоустройства на территории </w:t>
      </w:r>
      <w:r>
        <w:rPr>
          <w:rFonts w:ascii="Times New Roman" w:hAnsi="Times New Roman" w:cs="Times New Roman"/>
          <w:sz w:val="24"/>
          <w:szCs w:val="24"/>
        </w:rPr>
        <w:t>городского поселения город Белебей.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autoSpaceDE w:val="0"/>
        <w:autoSpaceDN w:val="0"/>
        <w:adjustRightInd w:val="0"/>
        <w:spacing w:after="0" w:line="240" w:lineRule="auto"/>
        <w:jc w:val="right"/>
        <w:outlineLvl w:val="0"/>
        <w:rPr>
          <w:rFonts w:ascii="Times New Roman" w:hAnsi="Times New Roman" w:cs="Times New Roman"/>
          <w:sz w:val="24"/>
          <w:szCs w:val="24"/>
        </w:rPr>
      </w:pPr>
      <w:bookmarkStart w:id="14" w:name="P1136"/>
      <w:bookmarkStart w:id="15" w:name="P1140"/>
      <w:bookmarkStart w:id="16" w:name="P1217"/>
      <w:bookmarkEnd w:id="14"/>
      <w:bookmarkEnd w:id="15"/>
      <w:bookmarkEnd w:id="16"/>
    </w:p>
    <w:p w:rsidR="00490197" w:rsidRPr="002613F8" w:rsidRDefault="00490197" w:rsidP="00490197">
      <w:pPr>
        <w:autoSpaceDE w:val="0"/>
        <w:autoSpaceDN w:val="0"/>
        <w:adjustRightInd w:val="0"/>
        <w:spacing w:after="0" w:line="240" w:lineRule="auto"/>
        <w:jc w:val="right"/>
        <w:outlineLvl w:val="0"/>
        <w:rPr>
          <w:rFonts w:ascii="Times New Roman" w:hAnsi="Times New Roman" w:cs="Times New Roman"/>
          <w:sz w:val="24"/>
          <w:szCs w:val="24"/>
        </w:rPr>
      </w:pPr>
    </w:p>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sectPr w:rsidR="00490197" w:rsidRPr="00490197" w:rsidSect="00491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19B" w:rsidRDefault="008A119B" w:rsidP="00490197">
      <w:pPr>
        <w:spacing w:after="0" w:line="240" w:lineRule="auto"/>
      </w:pPr>
      <w:r>
        <w:separator/>
      </w:r>
    </w:p>
  </w:endnote>
  <w:endnote w:type="continuationSeparator" w:id="1">
    <w:p w:rsidR="008A119B" w:rsidRDefault="008A119B" w:rsidP="00490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19B" w:rsidRDefault="008A119B" w:rsidP="00490197">
      <w:pPr>
        <w:spacing w:after="0" w:line="240" w:lineRule="auto"/>
      </w:pPr>
      <w:r>
        <w:separator/>
      </w:r>
    </w:p>
  </w:footnote>
  <w:footnote w:type="continuationSeparator" w:id="1">
    <w:p w:rsidR="008A119B" w:rsidRDefault="008A119B" w:rsidP="00490197">
      <w:pPr>
        <w:spacing w:after="0" w:line="240" w:lineRule="auto"/>
      </w:pPr>
      <w:r>
        <w:continuationSeparator/>
      </w:r>
    </w:p>
  </w:footnote>
  <w:footnote w:id="2">
    <w:p w:rsidR="00490197" w:rsidRPr="00E20704" w:rsidRDefault="00490197" w:rsidP="00490197">
      <w:pPr>
        <w:spacing w:after="0" w:line="240" w:lineRule="auto"/>
        <w:jc w:val="both"/>
        <w:rPr>
          <w:rFonts w:ascii="Times New Roman" w:hAnsi="Times New Roman" w:cs="Times New Roman"/>
          <w:sz w:val="18"/>
          <w:szCs w:val="18"/>
        </w:rPr>
      </w:pPr>
      <w:r>
        <w:rPr>
          <w:rStyle w:val="af2"/>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490197" w:rsidRDefault="00490197" w:rsidP="00490197">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B0F78"/>
    <w:rsid w:val="002B0F78"/>
    <w:rsid w:val="00490197"/>
    <w:rsid w:val="00491DF2"/>
    <w:rsid w:val="004A6DCB"/>
    <w:rsid w:val="00562813"/>
    <w:rsid w:val="0056424E"/>
    <w:rsid w:val="00600774"/>
    <w:rsid w:val="006D283A"/>
    <w:rsid w:val="007F1BDC"/>
    <w:rsid w:val="008A119B"/>
    <w:rsid w:val="00B10B8E"/>
    <w:rsid w:val="00EB102F"/>
    <w:rsid w:val="00EB2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78"/>
    <w:pPr>
      <w:ind w:left="720"/>
      <w:contextualSpacing/>
    </w:pPr>
    <w:rPr>
      <w:rFonts w:eastAsiaTheme="minorHAnsi"/>
      <w:lang w:eastAsia="en-US"/>
    </w:rPr>
  </w:style>
  <w:style w:type="paragraph" w:customStyle="1" w:styleId="ConsPlusTitle">
    <w:name w:val="ConsPlusTitle"/>
    <w:rsid w:val="002B0F78"/>
    <w:pPr>
      <w:widowControl w:val="0"/>
      <w:autoSpaceDE w:val="0"/>
      <w:autoSpaceDN w:val="0"/>
      <w:spacing w:after="0" w:line="240" w:lineRule="auto"/>
    </w:pPr>
    <w:rPr>
      <w:rFonts w:ascii="Calibri" w:eastAsia="Times New Roman" w:hAnsi="Calibri" w:cs="Calibri"/>
      <w:b/>
      <w:szCs w:val="20"/>
    </w:rPr>
  </w:style>
  <w:style w:type="character" w:styleId="a4">
    <w:name w:val="Hyperlink"/>
    <w:basedOn w:val="a0"/>
    <w:uiPriority w:val="99"/>
    <w:semiHidden/>
    <w:unhideWhenUsed/>
    <w:rsid w:val="002B0F78"/>
    <w:rPr>
      <w:color w:val="0000FF"/>
      <w:u w:val="single"/>
    </w:rPr>
  </w:style>
  <w:style w:type="paragraph" w:styleId="a5">
    <w:name w:val="Balloon Text"/>
    <w:basedOn w:val="a"/>
    <w:link w:val="a6"/>
    <w:uiPriority w:val="99"/>
    <w:semiHidden/>
    <w:unhideWhenUsed/>
    <w:rsid w:val="002B0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F78"/>
    <w:rPr>
      <w:rFonts w:ascii="Tahoma" w:hAnsi="Tahoma" w:cs="Tahoma"/>
      <w:sz w:val="16"/>
      <w:szCs w:val="16"/>
    </w:rPr>
  </w:style>
  <w:style w:type="paragraph" w:customStyle="1" w:styleId="ConsPlusNormal">
    <w:name w:val="ConsPlusNormal"/>
    <w:rsid w:val="0049019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9019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9019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90197"/>
    <w:pPr>
      <w:widowControl w:val="0"/>
      <w:autoSpaceDE w:val="0"/>
      <w:autoSpaceDN w:val="0"/>
      <w:spacing w:after="0" w:line="240" w:lineRule="auto"/>
    </w:pPr>
    <w:rPr>
      <w:rFonts w:ascii="Arial" w:eastAsia="Times New Roman" w:hAnsi="Arial" w:cs="Arial"/>
      <w:sz w:val="20"/>
      <w:szCs w:val="20"/>
    </w:rPr>
  </w:style>
  <w:style w:type="paragraph" w:customStyle="1" w:styleId="formattext">
    <w:name w:val="formattext"/>
    <w:basedOn w:val="a"/>
    <w:rsid w:val="0049019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490197"/>
    <w:rPr>
      <w:sz w:val="16"/>
      <w:szCs w:val="16"/>
    </w:rPr>
  </w:style>
  <w:style w:type="paragraph" w:styleId="a8">
    <w:name w:val="annotation text"/>
    <w:basedOn w:val="a"/>
    <w:link w:val="a9"/>
    <w:uiPriority w:val="99"/>
    <w:semiHidden/>
    <w:unhideWhenUsed/>
    <w:rsid w:val="00490197"/>
    <w:pPr>
      <w:spacing w:after="160"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490197"/>
    <w:rPr>
      <w:rFonts w:eastAsiaTheme="minorHAnsi"/>
      <w:sz w:val="20"/>
      <w:szCs w:val="20"/>
      <w:lang w:eastAsia="en-US"/>
    </w:rPr>
  </w:style>
  <w:style w:type="paragraph" w:styleId="aa">
    <w:name w:val="annotation subject"/>
    <w:basedOn w:val="a8"/>
    <w:next w:val="a8"/>
    <w:link w:val="ab"/>
    <w:uiPriority w:val="99"/>
    <w:semiHidden/>
    <w:unhideWhenUsed/>
    <w:rsid w:val="00490197"/>
    <w:rPr>
      <w:b/>
      <w:bCs/>
    </w:rPr>
  </w:style>
  <w:style w:type="character" w:customStyle="1" w:styleId="ab">
    <w:name w:val="Тема примечания Знак"/>
    <w:basedOn w:val="a9"/>
    <w:link w:val="aa"/>
    <w:uiPriority w:val="99"/>
    <w:semiHidden/>
    <w:rsid w:val="00490197"/>
    <w:rPr>
      <w:rFonts w:eastAsiaTheme="minorHAnsi"/>
      <w:b/>
      <w:bCs/>
      <w:sz w:val="20"/>
      <w:szCs w:val="20"/>
      <w:lang w:eastAsia="en-US"/>
    </w:rPr>
  </w:style>
  <w:style w:type="paragraph" w:styleId="ac">
    <w:name w:val="header"/>
    <w:basedOn w:val="a"/>
    <w:link w:val="ad"/>
    <w:uiPriority w:val="99"/>
    <w:unhideWhenUsed/>
    <w:rsid w:val="00490197"/>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490197"/>
    <w:rPr>
      <w:rFonts w:eastAsiaTheme="minorHAnsi"/>
      <w:lang w:eastAsia="en-US"/>
    </w:rPr>
  </w:style>
  <w:style w:type="paragraph" w:styleId="ae">
    <w:name w:val="footer"/>
    <w:basedOn w:val="a"/>
    <w:link w:val="af"/>
    <w:uiPriority w:val="99"/>
    <w:unhideWhenUsed/>
    <w:rsid w:val="00490197"/>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490197"/>
    <w:rPr>
      <w:rFonts w:eastAsiaTheme="minorHAnsi"/>
      <w:lang w:eastAsia="en-US"/>
    </w:rPr>
  </w:style>
  <w:style w:type="paragraph" w:styleId="af0">
    <w:name w:val="footnote text"/>
    <w:basedOn w:val="a"/>
    <w:link w:val="af1"/>
    <w:uiPriority w:val="99"/>
    <w:semiHidden/>
    <w:rsid w:val="00490197"/>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490197"/>
    <w:rPr>
      <w:rFonts w:ascii="Times New Roman" w:eastAsia="Times New Roman" w:hAnsi="Times New Roman" w:cs="Times New Roman"/>
      <w:sz w:val="20"/>
      <w:szCs w:val="20"/>
    </w:rPr>
  </w:style>
  <w:style w:type="character" w:styleId="af2">
    <w:name w:val="footnote reference"/>
    <w:uiPriority w:val="99"/>
    <w:semiHidden/>
    <w:rsid w:val="00490197"/>
    <w:rPr>
      <w:vertAlign w:val="superscript"/>
    </w:rPr>
  </w:style>
  <w:style w:type="character" w:customStyle="1" w:styleId="blk">
    <w:name w:val="blk"/>
    <w:basedOn w:val="a0"/>
    <w:rsid w:val="00490197"/>
  </w:style>
  <w:style w:type="paragraph" w:styleId="af3">
    <w:name w:val="Body Text"/>
    <w:basedOn w:val="a"/>
    <w:link w:val="af4"/>
    <w:rsid w:val="00490197"/>
    <w:pPr>
      <w:spacing w:before="500" w:after="0" w:line="259" w:lineRule="auto"/>
      <w:jc w:val="both"/>
    </w:pPr>
    <w:rPr>
      <w:rFonts w:ascii="Times New Roman" w:eastAsia="Times New Roman" w:hAnsi="Times New Roman" w:cs="Times New Roman"/>
      <w:sz w:val="28"/>
      <w:szCs w:val="24"/>
    </w:rPr>
  </w:style>
  <w:style w:type="character" w:customStyle="1" w:styleId="af4">
    <w:name w:val="Основной текст Знак"/>
    <w:basedOn w:val="a0"/>
    <w:link w:val="af3"/>
    <w:rsid w:val="00490197"/>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78"/>
    <w:pPr>
      <w:ind w:left="720"/>
      <w:contextualSpacing/>
    </w:pPr>
    <w:rPr>
      <w:rFonts w:eastAsiaTheme="minorHAnsi"/>
      <w:lang w:eastAsia="en-US"/>
    </w:rPr>
  </w:style>
  <w:style w:type="paragraph" w:customStyle="1" w:styleId="ConsPlusTitle">
    <w:name w:val="ConsPlusTitle"/>
    <w:rsid w:val="002B0F78"/>
    <w:pPr>
      <w:widowControl w:val="0"/>
      <w:autoSpaceDE w:val="0"/>
      <w:autoSpaceDN w:val="0"/>
      <w:spacing w:after="0" w:line="240" w:lineRule="auto"/>
    </w:pPr>
    <w:rPr>
      <w:rFonts w:ascii="Calibri" w:eastAsia="Times New Roman" w:hAnsi="Calibri" w:cs="Calibri"/>
      <w:b/>
      <w:szCs w:val="20"/>
    </w:rPr>
  </w:style>
  <w:style w:type="character" w:styleId="a4">
    <w:name w:val="Hyperlink"/>
    <w:basedOn w:val="a0"/>
    <w:uiPriority w:val="99"/>
    <w:semiHidden/>
    <w:unhideWhenUsed/>
    <w:rsid w:val="002B0F78"/>
    <w:rPr>
      <w:color w:val="0000FF"/>
      <w:u w:val="single"/>
    </w:rPr>
  </w:style>
  <w:style w:type="paragraph" w:styleId="a5">
    <w:name w:val="Balloon Text"/>
    <w:basedOn w:val="a"/>
    <w:link w:val="a6"/>
    <w:uiPriority w:val="99"/>
    <w:semiHidden/>
    <w:unhideWhenUsed/>
    <w:rsid w:val="002B0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F78"/>
    <w:rPr>
      <w:rFonts w:ascii="Tahoma" w:hAnsi="Tahoma" w:cs="Tahoma"/>
      <w:sz w:val="16"/>
      <w:szCs w:val="16"/>
    </w:rPr>
  </w:style>
  <w:style w:type="paragraph" w:customStyle="1" w:styleId="ConsPlusNormal">
    <w:name w:val="ConsPlusNormal"/>
    <w:rsid w:val="0049019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9019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9019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90197"/>
    <w:pPr>
      <w:widowControl w:val="0"/>
      <w:autoSpaceDE w:val="0"/>
      <w:autoSpaceDN w:val="0"/>
      <w:spacing w:after="0" w:line="240" w:lineRule="auto"/>
    </w:pPr>
    <w:rPr>
      <w:rFonts w:ascii="Arial" w:eastAsia="Times New Roman" w:hAnsi="Arial" w:cs="Arial"/>
      <w:sz w:val="20"/>
      <w:szCs w:val="20"/>
    </w:rPr>
  </w:style>
  <w:style w:type="paragraph" w:customStyle="1" w:styleId="formattext">
    <w:name w:val="formattext"/>
    <w:basedOn w:val="a"/>
    <w:rsid w:val="0049019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490197"/>
    <w:rPr>
      <w:sz w:val="16"/>
      <w:szCs w:val="16"/>
    </w:rPr>
  </w:style>
  <w:style w:type="paragraph" w:styleId="a8">
    <w:name w:val="annotation text"/>
    <w:basedOn w:val="a"/>
    <w:link w:val="a9"/>
    <w:uiPriority w:val="99"/>
    <w:semiHidden/>
    <w:unhideWhenUsed/>
    <w:rsid w:val="00490197"/>
    <w:pPr>
      <w:spacing w:after="160"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490197"/>
    <w:rPr>
      <w:rFonts w:eastAsiaTheme="minorHAnsi"/>
      <w:sz w:val="20"/>
      <w:szCs w:val="20"/>
      <w:lang w:eastAsia="en-US"/>
    </w:rPr>
  </w:style>
  <w:style w:type="paragraph" w:styleId="aa">
    <w:name w:val="annotation subject"/>
    <w:basedOn w:val="a8"/>
    <w:next w:val="a8"/>
    <w:link w:val="ab"/>
    <w:uiPriority w:val="99"/>
    <w:semiHidden/>
    <w:unhideWhenUsed/>
    <w:rsid w:val="00490197"/>
    <w:rPr>
      <w:b/>
      <w:bCs/>
    </w:rPr>
  </w:style>
  <w:style w:type="character" w:customStyle="1" w:styleId="ab">
    <w:name w:val="Тема примечания Знак"/>
    <w:basedOn w:val="a9"/>
    <w:link w:val="aa"/>
    <w:uiPriority w:val="99"/>
    <w:semiHidden/>
    <w:rsid w:val="00490197"/>
    <w:rPr>
      <w:rFonts w:eastAsiaTheme="minorHAnsi"/>
      <w:b/>
      <w:bCs/>
      <w:sz w:val="20"/>
      <w:szCs w:val="20"/>
      <w:lang w:eastAsia="en-US"/>
    </w:rPr>
  </w:style>
  <w:style w:type="paragraph" w:styleId="ac">
    <w:name w:val="header"/>
    <w:basedOn w:val="a"/>
    <w:link w:val="ad"/>
    <w:uiPriority w:val="99"/>
    <w:unhideWhenUsed/>
    <w:rsid w:val="00490197"/>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490197"/>
    <w:rPr>
      <w:rFonts w:eastAsiaTheme="minorHAnsi"/>
      <w:lang w:eastAsia="en-US"/>
    </w:rPr>
  </w:style>
  <w:style w:type="paragraph" w:styleId="ae">
    <w:name w:val="footer"/>
    <w:basedOn w:val="a"/>
    <w:link w:val="af"/>
    <w:uiPriority w:val="99"/>
    <w:unhideWhenUsed/>
    <w:rsid w:val="00490197"/>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490197"/>
    <w:rPr>
      <w:rFonts w:eastAsiaTheme="minorHAnsi"/>
      <w:lang w:eastAsia="en-US"/>
    </w:rPr>
  </w:style>
  <w:style w:type="paragraph" w:styleId="af0">
    <w:name w:val="footnote text"/>
    <w:basedOn w:val="a"/>
    <w:link w:val="af1"/>
    <w:uiPriority w:val="99"/>
    <w:semiHidden/>
    <w:rsid w:val="00490197"/>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490197"/>
    <w:rPr>
      <w:rFonts w:ascii="Times New Roman" w:eastAsia="Times New Roman" w:hAnsi="Times New Roman" w:cs="Times New Roman"/>
      <w:sz w:val="20"/>
      <w:szCs w:val="20"/>
    </w:rPr>
  </w:style>
  <w:style w:type="character" w:styleId="af2">
    <w:name w:val="footnote reference"/>
    <w:uiPriority w:val="99"/>
    <w:semiHidden/>
    <w:rsid w:val="00490197"/>
    <w:rPr>
      <w:vertAlign w:val="superscript"/>
    </w:rPr>
  </w:style>
  <w:style w:type="character" w:customStyle="1" w:styleId="blk">
    <w:name w:val="blk"/>
    <w:basedOn w:val="a0"/>
    <w:rsid w:val="00490197"/>
  </w:style>
  <w:style w:type="paragraph" w:styleId="af3">
    <w:name w:val="Body Text"/>
    <w:basedOn w:val="a"/>
    <w:link w:val="af4"/>
    <w:rsid w:val="00490197"/>
    <w:pPr>
      <w:spacing w:before="500" w:after="0" w:line="259" w:lineRule="auto"/>
      <w:jc w:val="both"/>
    </w:pPr>
    <w:rPr>
      <w:rFonts w:ascii="Times New Roman" w:eastAsia="Times New Roman" w:hAnsi="Times New Roman" w:cs="Times New Roman"/>
      <w:sz w:val="28"/>
      <w:szCs w:val="24"/>
    </w:rPr>
  </w:style>
  <w:style w:type="character" w:customStyle="1" w:styleId="af4">
    <w:name w:val="Основной текст Знак"/>
    <w:basedOn w:val="a0"/>
    <w:link w:val="af3"/>
    <w:rsid w:val="0049019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249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D0A7DA8B2234B3275A54185B0EE7C16B6553CE2318CC450E4979F3EBAA997C163C356AF8T3M" TargetMode="External"/><Relationship Id="rId13" Type="http://schemas.openxmlformats.org/officeDocument/2006/relationships/hyperlink" Target="consultantplus://offline/ref=77255D58529810C30E29198506A50984A2CA1F5480C0D5DEBAAB4283762A268E307D3BE397FAF1AC1A8BC77638B0b9J" TargetMode="External"/><Relationship Id="rId1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7255D58529810C30E29198506A50984A2CB195287C3D5DEBAAB4283762A268E307D3BE397FAF1AC1A8BC77638B0b9J" TargetMode="External"/><Relationship Id="rId12" Type="http://schemas.openxmlformats.org/officeDocument/2006/relationships/hyperlink" Target="consultantplus://offline/ref=D04A4235A5C9DEEA9EE269C21F415207FCD221789BD85F9FFB87B6E521C2A9B3BEE06700756B1717AE9FE7FE8C92330A21614234E90C4BBC66VAM" TargetMode="External"/><Relationship Id="rId1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91CCD26646CD1D6B142624B98677539CB6BE6AB7E5554DBAC0BD7982F864F0D441072396DFDFB67EFDBEFED784673FEA1717796FE5D18F6E2405875Y9b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22E5C59175B0EE7C16B6553CE2318CC450E4979F3EBAA997C163C356AF8T3M" TargetMode="External"/><Relationship Id="rId5" Type="http://schemas.openxmlformats.org/officeDocument/2006/relationships/footnotes" Target="footnotes.xml"/><Relationship Id="rId15" Type="http://schemas.openxmlformats.org/officeDocument/2006/relationships/hyperlink" Target="consultantplus://offline/ref=E168A9C6ADA88A9A23DB43ABAD83D0E020655427793708D15325140A31515F1CEE7A4D81875A02D0205AD2C49FCC18C3B698B32D9D87BC9BCB53B6D262I" TargetMode="External"/><Relationship Id="rId10" Type="http://schemas.openxmlformats.org/officeDocument/2006/relationships/hyperlink" Target="consultantplus://offline/ref=B55915EEB53BEA1A27B5D0A7DA8B2234B3275B5915500EE7C16B6553CE2318CC570E1175F3EAB19C78036A642FDF95C5F7BA3FD27C0E37DEF8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65E5F185A0EE7C16B6553CE2318CC570E1175F1E1E0C83B5D33356A9498C6E8A63FD0F6TBM" TargetMode="External"/><Relationship Id="rId14" Type="http://schemas.openxmlformats.org/officeDocument/2006/relationships/hyperlink" Target="consultantplus://offline/ref=77255D58529810C30E29198506A50984A2CA1E5C88C3D5DEBAAB4283762A268E307D3BE397FAF1AC1A8BC77638B0b9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37887</Words>
  <Characters>215958</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Mashnina06032016</cp:lastModifiedBy>
  <cp:revision>4</cp:revision>
  <cp:lastPrinted>2019-09-16T06:35:00Z</cp:lastPrinted>
  <dcterms:created xsi:type="dcterms:W3CDTF">2019-09-16T06:32:00Z</dcterms:created>
  <dcterms:modified xsi:type="dcterms:W3CDTF">2020-06-09T06:57:00Z</dcterms:modified>
</cp:coreProperties>
</file>