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9" w:rsidRPr="00D26109" w:rsidRDefault="00D26109" w:rsidP="00D26109">
      <w:pPr>
        <w:shd w:val="clear" w:color="auto" w:fill="FFFFFF"/>
        <w:spacing w:line="240" w:lineRule="auto"/>
        <w:ind w:left="0" w:right="0" w:firstLine="0"/>
        <w:jc w:val="center"/>
        <w:rPr>
          <w:rFonts w:ascii="Arial" w:eastAsia="Times New Roman" w:hAnsi="Arial" w:cs="Arial"/>
          <w:snapToGrid/>
          <w:sz w:val="36"/>
          <w:szCs w:val="36"/>
          <w:lang w:eastAsia="ru-RU"/>
        </w:rPr>
      </w:pPr>
      <w:r w:rsidRPr="00D26109">
        <w:rPr>
          <w:rFonts w:ascii="Arial" w:eastAsia="Times New Roman" w:hAnsi="Arial" w:cs="Arial"/>
          <w:b/>
          <w:bCs/>
          <w:snapToGrid/>
          <w:sz w:val="36"/>
          <w:szCs w:val="36"/>
          <w:lang w:eastAsia="ru-RU"/>
        </w:rPr>
        <w:t>Ограничения водопользования на водных объектах общего пользования</w:t>
      </w:r>
    </w:p>
    <w:p w:rsidR="00D26109" w:rsidRPr="00D26109" w:rsidRDefault="00D26109" w:rsidP="00D26109">
      <w:pPr>
        <w:shd w:val="clear" w:color="auto" w:fill="FFFFFF"/>
        <w:spacing w:line="240" w:lineRule="auto"/>
        <w:ind w:left="0" w:right="0" w:firstLine="0"/>
        <w:rPr>
          <w:rFonts w:ascii="Arial" w:eastAsia="Times New Roman" w:hAnsi="Arial" w:cs="Arial"/>
          <w:snapToGrid/>
          <w:sz w:val="36"/>
          <w:szCs w:val="36"/>
          <w:lang w:eastAsia="ru-RU"/>
        </w:rPr>
      </w:pPr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 </w:t>
      </w:r>
    </w:p>
    <w:p w:rsidR="00D26109" w:rsidRPr="00D26109" w:rsidRDefault="00D26109" w:rsidP="00D26109">
      <w:pPr>
        <w:shd w:val="clear" w:color="auto" w:fill="FFFFFF"/>
        <w:spacing w:line="240" w:lineRule="auto"/>
        <w:ind w:left="0" w:right="0" w:firstLine="426"/>
        <w:rPr>
          <w:rFonts w:ascii="Arial" w:eastAsia="Times New Roman" w:hAnsi="Arial" w:cs="Arial"/>
          <w:snapToGrid/>
          <w:sz w:val="36"/>
          <w:szCs w:val="36"/>
          <w:lang w:eastAsia="ru-RU"/>
        </w:rPr>
      </w:pPr>
      <w:proofErr w:type="gramStart"/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 xml:space="preserve">Администрацией городского поселения город Белебей МР БР РБ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водоохранных</w:t>
      </w:r>
      <w:proofErr w:type="spellEnd"/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 xml:space="preserve"> зон устанавливаются следующие ограничения (запреты):</w:t>
      </w:r>
      <w:proofErr w:type="gramEnd"/>
    </w:p>
    <w:p w:rsidR="00D26109" w:rsidRPr="00D26109" w:rsidRDefault="00D26109" w:rsidP="00D26109">
      <w:pPr>
        <w:numPr>
          <w:ilvl w:val="0"/>
          <w:numId w:val="1"/>
        </w:numPr>
        <w:shd w:val="clear" w:color="auto" w:fill="FFFFFF"/>
        <w:spacing w:line="240" w:lineRule="auto"/>
        <w:ind w:left="335" w:right="0"/>
        <w:rPr>
          <w:rFonts w:ascii="Arial" w:eastAsia="Times New Roman" w:hAnsi="Arial" w:cs="Arial"/>
          <w:snapToGrid/>
          <w:sz w:val="36"/>
          <w:szCs w:val="36"/>
          <w:lang w:eastAsia="ru-RU"/>
        </w:rPr>
      </w:pPr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купаться в местах, где выставлены щиты (аншлаги) с запрещающими знаками и надписями;</w:t>
      </w:r>
    </w:p>
    <w:p w:rsidR="00D26109" w:rsidRPr="00D26109" w:rsidRDefault="00D26109" w:rsidP="00D26109">
      <w:pPr>
        <w:numPr>
          <w:ilvl w:val="0"/>
          <w:numId w:val="1"/>
        </w:numPr>
        <w:shd w:val="clear" w:color="auto" w:fill="FFFFFF"/>
        <w:spacing w:line="240" w:lineRule="auto"/>
        <w:ind w:left="335" w:right="0"/>
        <w:rPr>
          <w:rFonts w:ascii="Arial" w:eastAsia="Times New Roman" w:hAnsi="Arial" w:cs="Arial"/>
          <w:snapToGrid/>
          <w:sz w:val="36"/>
          <w:szCs w:val="36"/>
          <w:lang w:eastAsia="ru-RU"/>
        </w:rPr>
      </w:pPr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снимать и самовольно устанавливать оборудование и средства обозначения участков водных объектов;</w:t>
      </w:r>
    </w:p>
    <w:p w:rsidR="00D26109" w:rsidRPr="00D26109" w:rsidRDefault="00D26109" w:rsidP="00D26109">
      <w:pPr>
        <w:numPr>
          <w:ilvl w:val="0"/>
          <w:numId w:val="1"/>
        </w:numPr>
        <w:shd w:val="clear" w:color="auto" w:fill="FFFFFF"/>
        <w:spacing w:line="240" w:lineRule="auto"/>
        <w:ind w:left="335" w:right="0"/>
        <w:rPr>
          <w:rFonts w:ascii="Arial" w:eastAsia="Times New Roman" w:hAnsi="Arial" w:cs="Arial"/>
          <w:snapToGrid/>
          <w:sz w:val="36"/>
          <w:szCs w:val="36"/>
          <w:lang w:eastAsia="ru-RU"/>
        </w:rPr>
      </w:pPr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6A4C8B" w:rsidRPr="006A4C8B" w:rsidRDefault="00D26109" w:rsidP="006A4C8B">
      <w:pPr>
        <w:numPr>
          <w:ilvl w:val="0"/>
          <w:numId w:val="1"/>
        </w:numPr>
        <w:shd w:val="clear" w:color="auto" w:fill="FFFFFF"/>
        <w:spacing w:line="240" w:lineRule="auto"/>
        <w:ind w:left="335" w:right="0" w:firstLine="167"/>
        <w:rPr>
          <w:rFonts w:ascii="Arial" w:hAnsi="Arial" w:cs="Arial"/>
          <w:color w:val="494949"/>
          <w:sz w:val="20"/>
          <w:szCs w:val="20"/>
        </w:rPr>
      </w:pPr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6A4C8B" w:rsidRPr="006A4C8B" w:rsidRDefault="00D26109" w:rsidP="006A4C8B">
      <w:pPr>
        <w:numPr>
          <w:ilvl w:val="0"/>
          <w:numId w:val="1"/>
        </w:numPr>
        <w:shd w:val="clear" w:color="auto" w:fill="FFFFFF"/>
        <w:spacing w:line="240" w:lineRule="auto"/>
        <w:ind w:left="335" w:right="0" w:firstLine="167"/>
        <w:rPr>
          <w:rFonts w:ascii="Arial" w:hAnsi="Arial" w:cs="Arial"/>
          <w:color w:val="494949"/>
          <w:sz w:val="20"/>
          <w:szCs w:val="20"/>
        </w:rPr>
      </w:pPr>
      <w:r w:rsidRPr="00D26109">
        <w:rPr>
          <w:rFonts w:ascii="Arial" w:eastAsia="Times New Roman" w:hAnsi="Arial" w:cs="Arial"/>
          <w:snapToGrid/>
          <w:sz w:val="36"/>
          <w:szCs w:val="36"/>
          <w:lang w:eastAsia="ru-RU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  <w:r w:rsidR="006A4C8B" w:rsidRPr="006A4C8B">
        <w:rPr>
          <w:rFonts w:ascii="Arial" w:hAnsi="Arial" w:cs="Arial"/>
          <w:color w:val="494949"/>
          <w:sz w:val="20"/>
          <w:szCs w:val="20"/>
        </w:rPr>
        <w:t xml:space="preserve"> </w:t>
      </w:r>
    </w:p>
    <w:p w:rsidR="006A4C8B" w:rsidRDefault="006A4C8B" w:rsidP="006A4C8B">
      <w:pPr>
        <w:pStyle w:val="a3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rPr>
          <w:rFonts w:ascii="Arial" w:hAnsi="Arial" w:cs="Arial"/>
          <w:color w:val="494949"/>
          <w:sz w:val="40"/>
          <w:szCs w:val="40"/>
        </w:rPr>
      </w:pP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center"/>
        <w:rPr>
          <w:rFonts w:ascii="Arial" w:hAnsi="Arial" w:cs="Arial"/>
          <w:b/>
          <w:color w:val="494949"/>
          <w:sz w:val="40"/>
          <w:szCs w:val="40"/>
        </w:rPr>
      </w:pPr>
      <w:r w:rsidRPr="006A4C8B">
        <w:rPr>
          <w:rFonts w:ascii="Arial" w:hAnsi="Arial" w:cs="Arial"/>
          <w:b/>
          <w:color w:val="494949"/>
          <w:sz w:val="40"/>
          <w:szCs w:val="40"/>
        </w:rPr>
        <w:t>Граждане при использовании водных объектов общего пользования обязаны: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rPr>
          <w:rFonts w:ascii="Arial" w:hAnsi="Arial" w:cs="Arial"/>
          <w:b/>
          <w:color w:val="494949"/>
          <w:sz w:val="40"/>
          <w:szCs w:val="40"/>
        </w:rPr>
      </w:pP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20"/>
          <w:szCs w:val="20"/>
        </w:rPr>
        <w:t xml:space="preserve">- </w:t>
      </w:r>
      <w:r w:rsidRPr="006A4C8B">
        <w:rPr>
          <w:rFonts w:ascii="Arial" w:hAnsi="Arial" w:cs="Arial"/>
          <w:sz w:val="36"/>
          <w:szCs w:val="36"/>
        </w:rPr>
        <w:t xml:space="preserve">рационально использовать водные объекты общего пользования, соблюдать условия водопользования, </w:t>
      </w:r>
      <w:r w:rsidRPr="006A4C8B">
        <w:rPr>
          <w:rFonts w:ascii="Arial" w:hAnsi="Arial" w:cs="Arial"/>
          <w:sz w:val="36"/>
          <w:szCs w:val="36"/>
        </w:rPr>
        <w:lastRenderedPageBreak/>
        <w:t>установленные законодательством и настоящими Правилами;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хозяйственными и иными объектам;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соблюдать установленный режим использования водного объекта общего пользования;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соблюдать меры безопасности при проведении культурных, спортивных и иных мероприятий на водоемах.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center"/>
        <w:rPr>
          <w:rFonts w:ascii="Arial" w:hAnsi="Arial" w:cs="Arial"/>
          <w:b/>
          <w:sz w:val="36"/>
          <w:szCs w:val="36"/>
        </w:rPr>
      </w:pPr>
      <w:r w:rsidRPr="006A4C8B">
        <w:rPr>
          <w:rFonts w:ascii="Arial" w:hAnsi="Arial" w:cs="Arial"/>
          <w:b/>
          <w:sz w:val="36"/>
          <w:szCs w:val="36"/>
        </w:rPr>
        <w:t>Гражданам при использовании водных объектов общего пользования запрещается: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организовывать свалки и складирование бытовых, строительных отходов на береговой полосе водоемов;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применять минеральные, органические удобрения и ядохимикаты на береговой полосе водных объектов;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lastRenderedPageBreak/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купаться, если качество воды в водоеме не соответствует установленным нормативам;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за исключением случаев, предусмотренных законодательством;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оставлять на водных объектах несовершеннолетних детей без присмотра взрослых;</w:t>
      </w:r>
    </w:p>
    <w:p w:rsidR="006A4C8B" w:rsidRPr="006A4C8B" w:rsidRDefault="006A4C8B" w:rsidP="006A4C8B">
      <w:pPr>
        <w:pStyle w:val="a3"/>
        <w:spacing w:before="0" w:beforeAutospacing="0" w:after="0" w:afterAutospacing="0"/>
        <w:ind w:firstLine="167"/>
        <w:jc w:val="both"/>
        <w:rPr>
          <w:rFonts w:ascii="Arial" w:hAnsi="Arial" w:cs="Arial"/>
          <w:sz w:val="36"/>
          <w:szCs w:val="36"/>
        </w:rPr>
      </w:pPr>
      <w:r w:rsidRPr="006A4C8B">
        <w:rPr>
          <w:rFonts w:ascii="Arial" w:hAnsi="Arial" w:cs="Arial"/>
          <w:sz w:val="36"/>
          <w:szCs w:val="36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D26109" w:rsidRPr="00D26109" w:rsidRDefault="00D26109" w:rsidP="006A4C8B">
      <w:pPr>
        <w:shd w:val="clear" w:color="auto" w:fill="FFFFFF"/>
        <w:spacing w:line="240" w:lineRule="auto"/>
        <w:ind w:right="0"/>
        <w:rPr>
          <w:rFonts w:ascii="Arial" w:eastAsia="Times New Roman" w:hAnsi="Arial" w:cs="Arial"/>
          <w:snapToGrid/>
          <w:sz w:val="36"/>
          <w:szCs w:val="36"/>
          <w:lang w:eastAsia="ru-RU"/>
        </w:rPr>
      </w:pPr>
    </w:p>
    <w:p w:rsidR="00CC056C" w:rsidRPr="00D26109" w:rsidRDefault="00CC056C">
      <w:pPr>
        <w:rPr>
          <w:sz w:val="36"/>
          <w:szCs w:val="36"/>
        </w:rPr>
      </w:pPr>
    </w:p>
    <w:sectPr w:rsidR="00CC056C" w:rsidRPr="00D26109" w:rsidSect="00D26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033"/>
    <w:multiLevelType w:val="multilevel"/>
    <w:tmpl w:val="96B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109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4C8B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267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6707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D71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6109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23" w:right="4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0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napToGrid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1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2015-08-03T12:41:00Z</cp:lastPrinted>
  <dcterms:created xsi:type="dcterms:W3CDTF">2015-08-03T12:39:00Z</dcterms:created>
  <dcterms:modified xsi:type="dcterms:W3CDTF">2015-08-03T13:00:00Z</dcterms:modified>
</cp:coreProperties>
</file>